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CB" w:rsidRPr="00F153CB" w:rsidRDefault="00F153CB" w:rsidP="00F15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53CB">
        <w:rPr>
          <w:rFonts w:ascii="Times New Roman" w:hAnsi="Times New Roman" w:cs="Times New Roman"/>
          <w:sz w:val="28"/>
          <w:szCs w:val="28"/>
        </w:rPr>
        <w:t>Алгоритм действий работника образовательной организации (студенческого общежития)</w:t>
      </w:r>
    </w:p>
    <w:p w:rsidR="00F153CB" w:rsidRPr="00F153CB" w:rsidRDefault="00F153CB" w:rsidP="00F15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53CB">
        <w:rPr>
          <w:rFonts w:ascii="Times New Roman" w:hAnsi="Times New Roman" w:cs="Times New Roman"/>
          <w:sz w:val="28"/>
          <w:szCs w:val="28"/>
        </w:rPr>
        <w:t>при подозрении в нахождении обучающегося в состоянии алкогольного/наркотического опьянения</w:t>
      </w:r>
    </w:p>
    <w:p w:rsidR="00FC492A" w:rsidRPr="00F153CB" w:rsidRDefault="00F153CB" w:rsidP="00F153CB">
      <w:pPr>
        <w:jc w:val="center"/>
      </w:pPr>
      <w:r w:rsidRPr="00F153CB">
        <w:rPr>
          <w:noProof/>
          <w:lang w:eastAsia="ru-RU"/>
        </w:rPr>
        <w:pict>
          <v:group id="_x0000_s1026" style="position:absolute;left:0;text-align:left;margin-left:-39.15pt;margin-top:36pt;width:735.2pt;height:457.8pt;z-index:251658240" coordorigin="918,1854" coordsize="14704,9156">
            <v:rect id="_x0000_s1027" style="position:absolute;left:6922;top:6797;width:4794;height:1292">
              <v:textbox style="mso-next-textbox:#_x0000_s1027">
                <w:txbxContent>
                  <w:p w:rsidR="00F153CB" w:rsidRDefault="00F153CB" w:rsidP="00F153CB">
                    <w:pPr>
                      <w:jc w:val="center"/>
                    </w:pPr>
                    <w:r w:rsidRPr="00892FD2">
                      <w:t xml:space="preserve">Незамедлительно </w:t>
                    </w:r>
                    <w:r>
                      <w:t>вызывает</w:t>
                    </w:r>
                    <w:r w:rsidRPr="00892FD2">
                      <w:t xml:space="preserve"> медицинского работника образовательной организации/</w:t>
                    </w:r>
                  </w:p>
                  <w:p w:rsidR="00F153CB" w:rsidRPr="00892FD2" w:rsidRDefault="00F153CB" w:rsidP="00F153CB">
                    <w:pPr>
                      <w:jc w:val="center"/>
                    </w:pPr>
                    <w:r w:rsidRPr="00892FD2">
                      <w:t>студенческого общежития/</w:t>
                    </w:r>
                    <w:proofErr w:type="spellStart"/>
                    <w:r w:rsidRPr="00892FD2">
                      <w:t>ФАПа</w:t>
                    </w:r>
                    <w:proofErr w:type="spellEnd"/>
                    <w:r>
                      <w:t xml:space="preserve">/бригаду </w:t>
                    </w:r>
                    <w:r w:rsidRPr="00892FD2">
                      <w:t>скорой медицинской помощи</w:t>
                    </w:r>
                  </w:p>
                </w:txbxContent>
              </v:textbox>
            </v:rect>
            <v:group id="_x0000_s1028" style="position:absolute;left:918;top:1854;width:14704;height:9156" coordorigin="918,2095" coordsize="14704,9156">
              <v:group id="_x0000_s1029" style="position:absolute;left:918;top:2095;width:14704;height:9156" coordorigin="918,2095" coordsize="14704,9156">
                <v:rect id="_x0000_s1030" style="position:absolute;left:3113;top:3847;width:4235;height:1245">
                  <v:textbox style="mso-next-textbox:#_x0000_s1030">
                    <w:txbxContent>
                      <w:p w:rsidR="00F153CB" w:rsidRPr="00892FD2" w:rsidRDefault="00F153CB" w:rsidP="00F153CB">
                        <w:pPr>
                          <w:jc w:val="center"/>
                        </w:pPr>
                        <w:r w:rsidRPr="00892FD2">
                          <w:t xml:space="preserve">Незамедлительно </w:t>
                        </w:r>
                        <w:r>
                          <w:t>информирует</w:t>
                        </w:r>
                        <w:r w:rsidRPr="00892FD2">
                          <w:t xml:space="preserve"> о случившемся руководителя (заместителя руководителя) образовательной организации/коменданта общежития</w:t>
                        </w:r>
                      </w:p>
                    </w:txbxContent>
                  </v:textbox>
                </v:rect>
                <v:rect id="_x0000_s1031" style="position:absolute;left:11387;top:2467;width:4235;height:1379">
                  <v:textbox style="mso-next-textbox:#_x0000_s1031">
                    <w:txbxContent>
                      <w:p w:rsidR="00F153CB" w:rsidRPr="00892FD2" w:rsidRDefault="00F153CB" w:rsidP="00F153CB">
                        <w:pPr>
                          <w:jc w:val="center"/>
                        </w:pPr>
                        <w:r w:rsidRPr="00892FD2">
                          <w:t xml:space="preserve">Незамедлительно </w:t>
                        </w:r>
                        <w:r>
                          <w:t>информирует</w:t>
                        </w:r>
                        <w:r w:rsidRPr="00892FD2">
                          <w:t xml:space="preserve"> о случившемся родителей/законных представителей несовершеннолетнего обучающегося</w:t>
                        </w:r>
                      </w:p>
                    </w:txbxContent>
                  </v:textbox>
                </v:rect>
                <v:rect id="_x0000_s1032" style="position:absolute;left:5788;top:8666;width:4163;height:726">
                  <v:textbox style="mso-next-textbox:#_x0000_s1032">
                    <w:txbxContent>
                      <w:p w:rsidR="00F153CB" w:rsidRDefault="00F153CB" w:rsidP="00F153CB">
                        <w:pPr>
                          <w:jc w:val="center"/>
                        </w:pPr>
                        <w:r>
                          <w:t>Незамедлительно вызывает сотрудников полиции</w:t>
                        </w:r>
                      </w:p>
                      <w:p w:rsidR="00F153CB" w:rsidRDefault="00F153CB" w:rsidP="00F153CB"/>
                    </w:txbxContent>
                  </v:textbox>
                </v:rect>
                <v:rect id="_x0000_s1033" style="position:absolute;left:1229;top:2557;width:4235;height:1094">
                  <v:textbox style="mso-next-textbox:#_x0000_s1033">
                    <w:txbxContent>
                      <w:p w:rsidR="00F153CB" w:rsidRPr="00B401CE" w:rsidRDefault="00F153CB" w:rsidP="00F153CB">
                        <w:pPr>
                          <w:jc w:val="center"/>
                        </w:pPr>
                        <w:r w:rsidRPr="00B401CE">
                          <w:t>Отдел</w:t>
                        </w:r>
                        <w:r>
                          <w:t>яет</w:t>
                        </w:r>
                        <w:r w:rsidRPr="00B401CE">
                          <w:t xml:space="preserve"> </w:t>
                        </w:r>
                        <w:proofErr w:type="gramStart"/>
                        <w:r w:rsidRPr="00B401CE">
                          <w:t>обучающегося</w:t>
                        </w:r>
                        <w:proofErr w:type="gramEnd"/>
                        <w:r w:rsidRPr="00B401CE">
                          <w:t xml:space="preserve"> от других обучающихся (пров</w:t>
                        </w:r>
                        <w:r>
                          <w:t>одит</w:t>
                        </w:r>
                        <w:r w:rsidRPr="00B401CE">
                          <w:t xml:space="preserve"> в отдельный кабинет, комнату и т.п.)</w:t>
                        </w:r>
                      </w:p>
                      <w:p w:rsidR="00F153CB" w:rsidRDefault="00F153CB" w:rsidP="00F153CB"/>
                    </w:txbxContent>
                  </v:textbox>
                </v:rect>
                <v:rect id="_x0000_s1034" style="position:absolute;left:5333;top:5387;width:4144;height:1245">
                  <v:textbox style="mso-next-textbox:#_x0000_s1034">
                    <w:txbxContent>
                      <w:p w:rsidR="00F153CB" w:rsidRDefault="00F153CB" w:rsidP="00F153CB">
                        <w:pPr>
                          <w:jc w:val="center"/>
                        </w:pPr>
                        <w:r>
                          <w:t xml:space="preserve">В случае отсутствия </w:t>
                        </w:r>
                        <w:r w:rsidRPr="00892FD2">
                          <w:t>руководителя (заместителя руководителя) образовательной организации/</w:t>
                        </w:r>
                      </w:p>
                      <w:p w:rsidR="00F153CB" w:rsidRPr="00892FD2" w:rsidRDefault="00F153CB" w:rsidP="00F153CB">
                        <w:pPr>
                          <w:jc w:val="center"/>
                        </w:pPr>
                        <w:r w:rsidRPr="00892FD2">
                          <w:t>коменданта общежития</w:t>
                        </w:r>
                      </w:p>
                    </w:txbxContent>
                  </v:textbox>
                </v:rect>
                <v:rect id="_x0000_s1035" style="position:absolute;left:10523;top:4395;width:5099;height:1566">
                  <v:textbox style="mso-next-textbox:#_x0000_s1035">
                    <w:txbxContent>
                      <w:p w:rsidR="00F153CB" w:rsidRPr="00892FD2" w:rsidRDefault="00F153CB" w:rsidP="00F153CB">
                        <w:pPr>
                          <w:jc w:val="center"/>
                        </w:pPr>
                        <w:r>
                          <w:t xml:space="preserve">При необходимости в отсутствии </w:t>
                        </w:r>
                        <w:r w:rsidRPr="00892FD2">
                          <w:t xml:space="preserve">родителей/законных представителей </w:t>
                        </w:r>
                        <w:r>
                          <w:t xml:space="preserve">и/или до их прихода сопровождает </w:t>
                        </w:r>
                        <w:r w:rsidRPr="00892FD2">
                          <w:t>несовершеннолетнего обучающегося</w:t>
                        </w:r>
                        <w:r>
                          <w:t xml:space="preserve"> в отдел полиции/медицинскую организацию</w:t>
                        </w:r>
                      </w:p>
                    </w:txbxContent>
                  </v:textbox>
                </v:rect>
                <v:oval id="_x0000_s1036" style="position:absolute;left:6358;top:2095;width:4214;height:1657">
                  <v:textbox style="mso-next-textbox:#_x0000_s1036">
                    <w:txbxContent>
                      <w:p w:rsidR="00F153CB" w:rsidRPr="00F30D6C" w:rsidRDefault="00F153CB" w:rsidP="00F153CB">
                        <w:pPr>
                          <w:jc w:val="center"/>
                        </w:pPr>
                        <w:r>
                          <w:t>Работник образовательной организации/ студенческого общежития</w:t>
                        </w:r>
                      </w:p>
                    </w:txbxContent>
                  </v:textbox>
                </v:oval>
                <v:oval id="_x0000_s1037" style="position:absolute;left:918;top:6354;width:4214;height:2455">
                  <v:textbox style="mso-next-textbox:#_x0000_s1037">
                    <w:txbxContent>
                      <w:p w:rsidR="00F153CB" w:rsidRDefault="00F153CB" w:rsidP="00F153CB">
                        <w:pPr>
                          <w:jc w:val="center"/>
                        </w:pPr>
                        <w:r w:rsidRPr="00255ED5">
                          <w:t>Руководитель</w:t>
                        </w:r>
                        <w:r>
                          <w:t xml:space="preserve"> (</w:t>
                        </w:r>
                        <w:r w:rsidRPr="00255ED5">
                          <w:t>заместитель руководителя</w:t>
                        </w:r>
                        <w:r>
                          <w:t>)</w:t>
                        </w:r>
                        <w:r w:rsidRPr="00255ED5">
                          <w:t xml:space="preserve"> образовательной организации</w:t>
                        </w:r>
                        <w:r>
                          <w:t>/комендант студенческого общежития</w:t>
                        </w:r>
                      </w:p>
                      <w:p w:rsidR="00F153CB" w:rsidRPr="00F30D6C" w:rsidRDefault="00F153CB" w:rsidP="00F153CB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_x0000_s1038" type="#_x0000_t77" style="position:absolute;left:10165;top:8255;width:5457;height:1457">
                  <v:textbox>
                    <w:txbxContent>
                      <w:p w:rsidR="00F153CB" w:rsidRPr="00FD4570" w:rsidRDefault="00F153CB" w:rsidP="00F153CB">
                        <w:pPr>
                          <w:jc w:val="center"/>
                        </w:pPr>
                        <w:r w:rsidRPr="00FD4570">
                          <w:t>Федеральн</w:t>
                        </w:r>
                        <w:r>
                          <w:t>ый</w:t>
                        </w:r>
                        <w:r w:rsidRPr="00FD4570">
                          <w:t xml:space="preserve"> закон от 24.06.1999 №120-ФЗ «Об основах системы профилактики безнадзорности и правонарушений несовершеннолетних»</w:t>
                        </w:r>
                      </w:p>
                    </w:txbxContent>
                  </v:textbox>
                </v:shape>
                <v:shape id="_x0000_s1039" type="#_x0000_t77" style="position:absolute;left:11814;top:6632;width:3808;height:1239" adj="4454,,2828,8978">
                  <v:textbox style="mso-next-textbox:#_x0000_s1039">
                    <w:txbxContent>
                      <w:p w:rsidR="00F153CB" w:rsidRDefault="00F153CB" w:rsidP="00F153CB">
                        <w:pPr>
                          <w:jc w:val="center"/>
                        </w:pPr>
                        <w:r w:rsidRPr="00FD4570">
                          <w:t>Федеральн</w:t>
                        </w:r>
                        <w:r>
                          <w:t>ый</w:t>
                        </w:r>
                        <w:r w:rsidRPr="00FD4570">
                          <w:t xml:space="preserve"> закон от 2</w:t>
                        </w:r>
                        <w:r>
                          <w:t>9.12</w:t>
                        </w:r>
                        <w:r w:rsidRPr="00FD4570">
                          <w:t>.</w:t>
                        </w:r>
                        <w:r>
                          <w:t>2012 №</w:t>
                        </w:r>
                        <w:r w:rsidRPr="00FD4570">
                          <w:t>2</w:t>
                        </w:r>
                        <w:r>
                          <w:t>73</w:t>
                        </w:r>
                        <w:r w:rsidRPr="00FD4570">
                          <w:t xml:space="preserve">-ФЗ «Об </w:t>
                        </w:r>
                        <w:r>
                          <w:t>образовании в Российской Федерации»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10571;top:3082;width:670;height:191" o:connectortype="straight">
                  <v:stroke endarrow="block"/>
                </v:shape>
                <v:shape id="_x0000_s1041" type="#_x0000_t32" style="position:absolute;left:5496;top:2966;width:767;height:0;flip:x" o:connectortype="straight">
                  <v:stroke endarrow="block"/>
                </v:shape>
                <v:shape id="_x0000_s1042" type="#_x0000_t32" style="position:absolute;left:3350;top:5192;width:803;height:1066;flip:x" o:connectortype="straight">
                  <v:stroke endarrow="block"/>
                </v:shape>
                <v:shape id="_x0000_s1043" type="#_x0000_t32" style="position:absolute;left:6263;top:5092;width:345;height:295" o:connectortype="straight">
                  <v:stroke endarrow="block"/>
                </v:shape>
                <v:shape id="_x0000_s1044" type="#_x0000_t32" style="position:absolute;left:4600;top:8541;width:1063;height:419" o:connectortype="straight">
                  <v:stroke endarrow="block"/>
                </v:shape>
                <v:shape id="_x0000_s1045" type="#_x0000_t32" style="position:absolute;left:7483;top:3847;width:520;height:413;flip:x" o:connectortype="straight">
                  <v:stroke endarrow="block"/>
                </v:shape>
                <v:shape id="_x0000_s1046" type="#_x0000_t32" style="position:absolute;left:5333;top:7585;width:1485;height:1" o:connectortype="straight">
                  <v:stroke endarrow="block"/>
                </v:shape>
                <v:shape id="_x0000_s1047" type="#_x0000_t32" style="position:absolute;left:7820;top:6717;width:183;height:184" o:connectortype="straight">
                  <v:stroke endarrow="block"/>
                </v:shape>
                <v:shape id="_x0000_s1048" type="#_x0000_t32" style="position:absolute;left:6263;top:6719;width:250;height:1822;flip:x" o:connectortype="straight">
                  <v:stroke endarrow="block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49" type="#_x0000_t15" style="position:absolute;left:1547;top:9979;width:13489;height:1272;flip:x" adj="19049">
                  <v:textbox>
                    <w:txbxContent>
                      <w:p w:rsidR="00F153CB" w:rsidRPr="00C143B6" w:rsidRDefault="00F153CB" w:rsidP="00F153CB">
                        <w:pPr>
                          <w:ind w:left="426" w:firstLine="425"/>
                          <w:jc w:val="both"/>
                        </w:pPr>
                        <w:r w:rsidRPr="00C143B6">
                          <w:t>- Нецелесообразно проведение самостоятельного немедленного разбирательства причин и обстоятельств употребления алкоголя или наркотиков</w:t>
                        </w:r>
                      </w:p>
                      <w:p w:rsidR="00F153CB" w:rsidRPr="00C143B6" w:rsidRDefault="00F153CB" w:rsidP="00F153CB">
                        <w:pPr>
                          <w:ind w:left="426" w:firstLine="425"/>
                          <w:jc w:val="both"/>
                        </w:pPr>
                        <w:r w:rsidRPr="00C143B6">
                          <w:t xml:space="preserve">- Несовершеннолетние обучающиеся освидетельствуются на состояние алкогольного/наркотического опьянения только с согласия родителей/законных представителей </w:t>
                        </w:r>
                      </w:p>
                      <w:p w:rsidR="00F153CB" w:rsidRDefault="00F153CB" w:rsidP="00F153CB"/>
                      <w:p w:rsidR="00F153CB" w:rsidRDefault="00F153CB" w:rsidP="00F153CB"/>
                    </w:txbxContent>
                  </v:textbox>
                </v:shape>
                <v:shape id="_x0000_s1050" type="#_x0000_t32" style="position:absolute;left:10165;top:6045;width:702;height:856;flip:y" o:connectortype="straight">
                  <v:stroke endarrow="block"/>
                </v:shape>
                <v:shape id="_x0000_s1051" type="#_x0000_t32" style="position:absolute;left:9619;top:6045;width:2097;height:2480;flip:y" o:connectortype="straight">
                  <v:stroke endarrow="block"/>
                </v:shape>
              </v:group>
              <v:shape id="_x0000_s1052" type="#_x0000_t32" style="position:absolute;left:13229;top:3912;width:1;height:348" o:connectortype="straight">
                <v:stroke endarrow="block"/>
              </v:shape>
            </v:group>
          </v:group>
        </w:pict>
      </w:r>
    </w:p>
    <w:sectPr w:rsidR="00FC492A" w:rsidRPr="00F153CB" w:rsidSect="00F15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3CB"/>
    <w:rsid w:val="009A3F3F"/>
    <w:rsid w:val="00F153CB"/>
    <w:rsid w:val="00F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50"/>
        <o:r id="V:Rule11" type="connector" idref="#_x0000_s1051"/>
        <o:r id="V:Rule1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2021-01-20T12:15:00Z</dcterms:created>
  <dcterms:modified xsi:type="dcterms:W3CDTF">2021-01-20T12:16:00Z</dcterms:modified>
</cp:coreProperties>
</file>