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C1" w:rsidRDefault="00777AC1" w:rsidP="00482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777AC1" w:rsidRDefault="00777AC1" w:rsidP="00482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составлению должностных инструкций и оплаты труда учителя общеобразовательной организации</w:t>
      </w:r>
    </w:p>
    <w:p w:rsidR="00777AC1" w:rsidRPr="00793C6A" w:rsidRDefault="00777AC1" w:rsidP="004820A4">
      <w:pPr>
        <w:jc w:val="center"/>
        <w:rPr>
          <w:b/>
          <w:sz w:val="16"/>
          <w:szCs w:val="16"/>
        </w:rPr>
      </w:pPr>
    </w:p>
    <w:p w:rsidR="00777AC1" w:rsidRDefault="00777AC1" w:rsidP="00F6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разработаны для</w:t>
      </w:r>
      <w:r w:rsidR="009F3EC2">
        <w:rPr>
          <w:sz w:val="28"/>
          <w:szCs w:val="28"/>
        </w:rPr>
        <w:t xml:space="preserve"> использования приформировании трудового договорамежду учителем и руководителем общеобразовательной организации.</w:t>
      </w:r>
    </w:p>
    <w:p w:rsidR="009F3EC2" w:rsidRDefault="009F3EC2" w:rsidP="00F6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должностной инструкции учителя рекомендуется использовать </w:t>
      </w:r>
      <w:r w:rsidRPr="009F3EC2">
        <w:rPr>
          <w:sz w:val="28"/>
          <w:szCs w:val="28"/>
        </w:rPr>
        <w:t>Трудовые функции (должностные обязанности) учителяв рамках ФГОС</w:t>
      </w:r>
      <w:r>
        <w:rPr>
          <w:sz w:val="28"/>
          <w:szCs w:val="28"/>
        </w:rPr>
        <w:t xml:space="preserve"> (приложение 1). </w:t>
      </w:r>
    </w:p>
    <w:p w:rsidR="009F3EC2" w:rsidRDefault="009F3EC2" w:rsidP="00F6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Выполняемые трудовые функции учителя являются основой для формирования его зарабо</w:t>
      </w:r>
      <w:r w:rsidR="001F51E5">
        <w:rPr>
          <w:sz w:val="28"/>
          <w:szCs w:val="28"/>
        </w:rPr>
        <w:t>тной платы.</w:t>
      </w:r>
    </w:p>
    <w:p w:rsidR="00F90309" w:rsidRDefault="00F90309" w:rsidP="00F67827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Заработная плата учителя включает:</w:t>
      </w:r>
    </w:p>
    <w:p w:rsidR="00F90309" w:rsidRPr="00F90309" w:rsidRDefault="00F90309" w:rsidP="00A9544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218C">
        <w:rPr>
          <w:sz w:val="28"/>
          <w:szCs w:val="28"/>
        </w:rPr>
        <w:t>о</w:t>
      </w:r>
      <w:r w:rsidR="00A95443" w:rsidRPr="00A95443">
        <w:rPr>
          <w:sz w:val="28"/>
          <w:szCs w:val="28"/>
        </w:rPr>
        <w:t>клад (ставк</w:t>
      </w:r>
      <w:r w:rsidR="0098218C">
        <w:rPr>
          <w:sz w:val="28"/>
          <w:szCs w:val="28"/>
        </w:rPr>
        <w:t>у</w:t>
      </w:r>
      <w:r w:rsidR="00A95443" w:rsidRPr="00A95443">
        <w:rPr>
          <w:sz w:val="28"/>
          <w:szCs w:val="28"/>
        </w:rPr>
        <w:t xml:space="preserve">), исчисленный с учетом установленного по тарификации объема учебной нагрузки, </w:t>
      </w:r>
      <w:r>
        <w:rPr>
          <w:sz w:val="28"/>
          <w:szCs w:val="28"/>
        </w:rPr>
        <w:t xml:space="preserve">выплачиваемый за выполнение основных трудовых функций, </w:t>
      </w:r>
      <w:r w:rsidRPr="00F90309">
        <w:rPr>
          <w:sz w:val="28"/>
          <w:szCs w:val="28"/>
        </w:rPr>
        <w:t>увеличенный на повышающие коэффициенты:</w:t>
      </w:r>
    </w:p>
    <w:p w:rsidR="00F90309" w:rsidRPr="00F90309" w:rsidRDefault="00F90309" w:rsidP="00F90309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90309">
        <w:rPr>
          <w:sz w:val="28"/>
          <w:szCs w:val="28"/>
        </w:rPr>
        <w:t>за образование,</w:t>
      </w:r>
    </w:p>
    <w:p w:rsidR="00F90309" w:rsidRPr="00F90309" w:rsidRDefault="00F90309" w:rsidP="00F90309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90309">
        <w:rPr>
          <w:sz w:val="28"/>
          <w:szCs w:val="28"/>
        </w:rPr>
        <w:t>за стаж педагогической работы,</w:t>
      </w:r>
    </w:p>
    <w:p w:rsidR="00F90309" w:rsidRPr="00F90309" w:rsidRDefault="00F90309" w:rsidP="00F90309">
      <w:pPr>
        <w:pStyle w:val="a7"/>
        <w:numPr>
          <w:ilvl w:val="0"/>
          <w:numId w:val="12"/>
        </w:numPr>
        <w:rPr>
          <w:sz w:val="28"/>
          <w:szCs w:val="28"/>
        </w:rPr>
      </w:pPr>
      <w:r w:rsidRPr="00F90309">
        <w:rPr>
          <w:sz w:val="28"/>
          <w:szCs w:val="28"/>
        </w:rPr>
        <w:t>за квалификационную категорию.</w:t>
      </w:r>
    </w:p>
    <w:p w:rsidR="00F90309" w:rsidRDefault="00F90309" w:rsidP="00F67827">
      <w:pPr>
        <w:pStyle w:val="a7"/>
        <w:ind w:firstLine="567"/>
        <w:rPr>
          <w:sz w:val="28"/>
          <w:szCs w:val="28"/>
        </w:rPr>
      </w:pPr>
      <w:r w:rsidRPr="00F90309">
        <w:rPr>
          <w:sz w:val="28"/>
          <w:szCs w:val="28"/>
        </w:rPr>
        <w:t>Учитывается специфика работы учителя в соответствии с Приложением 6 к Положению о системе оплаты труда работников государственных образовательных организаций Пензенской области (</w:t>
      </w:r>
      <w:r w:rsidR="00873122">
        <w:rPr>
          <w:sz w:val="28"/>
          <w:szCs w:val="28"/>
        </w:rPr>
        <w:t>п</w:t>
      </w:r>
      <w:r w:rsidRPr="00F90309">
        <w:rPr>
          <w:sz w:val="28"/>
          <w:szCs w:val="28"/>
        </w:rPr>
        <w:t xml:space="preserve">остановление Правительства Пензенской области от </w:t>
      </w:r>
      <w:r w:rsidR="00862120">
        <w:rPr>
          <w:sz w:val="28"/>
          <w:szCs w:val="28"/>
        </w:rPr>
        <w:t>30.10.2008</w:t>
      </w:r>
      <w:r w:rsidRPr="00F90309">
        <w:rPr>
          <w:sz w:val="28"/>
          <w:szCs w:val="28"/>
        </w:rPr>
        <w:t xml:space="preserve"> № </w:t>
      </w:r>
      <w:r w:rsidR="00862120">
        <w:rPr>
          <w:sz w:val="28"/>
          <w:szCs w:val="28"/>
        </w:rPr>
        <w:t>736</w:t>
      </w:r>
      <w:r w:rsidRPr="00F90309">
        <w:rPr>
          <w:sz w:val="28"/>
          <w:szCs w:val="28"/>
        </w:rPr>
        <w:t>-пП)</w:t>
      </w:r>
      <w:r>
        <w:rPr>
          <w:sz w:val="28"/>
          <w:szCs w:val="28"/>
        </w:rPr>
        <w:t>;</w:t>
      </w:r>
    </w:p>
    <w:p w:rsidR="00F90309" w:rsidRDefault="00F90309" w:rsidP="00E14552">
      <w:pPr>
        <w:pStyle w:val="a7"/>
        <w:numPr>
          <w:ilvl w:val="0"/>
          <w:numId w:val="14"/>
        </w:numPr>
        <w:ind w:left="709" w:hanging="283"/>
        <w:rPr>
          <w:sz w:val="28"/>
          <w:szCs w:val="28"/>
        </w:rPr>
      </w:pPr>
      <w:r w:rsidRPr="00F90309">
        <w:rPr>
          <w:sz w:val="28"/>
          <w:szCs w:val="28"/>
        </w:rPr>
        <w:t>доплаты за выполнение дополнительных трудовых функций учителя</w:t>
      </w:r>
      <w:r>
        <w:rPr>
          <w:sz w:val="28"/>
          <w:szCs w:val="28"/>
        </w:rPr>
        <w:t>, связанных с увеличением объема работы,</w:t>
      </w:r>
    </w:p>
    <w:p w:rsidR="00C90B30" w:rsidRPr="00E14552" w:rsidRDefault="00F90309" w:rsidP="00E14552">
      <w:pPr>
        <w:pStyle w:val="a3"/>
        <w:numPr>
          <w:ilvl w:val="0"/>
          <w:numId w:val="14"/>
        </w:numPr>
        <w:ind w:left="709" w:hanging="283"/>
        <w:rPr>
          <w:sz w:val="28"/>
          <w:szCs w:val="28"/>
        </w:rPr>
      </w:pPr>
      <w:r w:rsidRPr="00E14552">
        <w:rPr>
          <w:sz w:val="28"/>
          <w:szCs w:val="28"/>
        </w:rPr>
        <w:t xml:space="preserve">надбавки </w:t>
      </w:r>
      <w:r w:rsidR="00C90B30" w:rsidRPr="00E14552">
        <w:rPr>
          <w:sz w:val="28"/>
          <w:szCs w:val="28"/>
        </w:rPr>
        <w:t>за счет стимулирующего фонда:</w:t>
      </w:r>
    </w:p>
    <w:p w:rsidR="00C90B30" w:rsidRPr="00C90B30" w:rsidRDefault="00F90309" w:rsidP="00C90B3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90B30">
        <w:rPr>
          <w:sz w:val="28"/>
          <w:szCs w:val="28"/>
        </w:rPr>
        <w:t xml:space="preserve">за выполнение </w:t>
      </w:r>
      <w:r w:rsidR="00C90B30" w:rsidRPr="00C90B30">
        <w:rPr>
          <w:sz w:val="28"/>
          <w:szCs w:val="28"/>
        </w:rPr>
        <w:t xml:space="preserve">отдельных </w:t>
      </w:r>
      <w:r w:rsidRPr="00C90B30">
        <w:rPr>
          <w:sz w:val="28"/>
          <w:szCs w:val="28"/>
        </w:rPr>
        <w:t>трудовых функций учителя</w:t>
      </w:r>
      <w:r w:rsidR="00C90B30" w:rsidRPr="00C90B30">
        <w:rPr>
          <w:sz w:val="28"/>
          <w:szCs w:val="28"/>
        </w:rPr>
        <w:t>,</w:t>
      </w:r>
    </w:p>
    <w:p w:rsidR="00C90B30" w:rsidRDefault="00C90B30" w:rsidP="00C90B30">
      <w:pPr>
        <w:pStyle w:val="a3"/>
        <w:numPr>
          <w:ilvl w:val="0"/>
          <w:numId w:val="13"/>
        </w:numPr>
        <w:rPr>
          <w:sz w:val="28"/>
          <w:szCs w:val="28"/>
        </w:rPr>
      </w:pPr>
      <w:r w:rsidRPr="00C90B30">
        <w:rPr>
          <w:sz w:val="28"/>
          <w:szCs w:val="28"/>
        </w:rPr>
        <w:t>за достижение высоких показателей качества и результативности выполнения трудовых функций учителя</w:t>
      </w:r>
      <w:r w:rsidR="006A2C78">
        <w:rPr>
          <w:sz w:val="28"/>
          <w:szCs w:val="28"/>
        </w:rPr>
        <w:t xml:space="preserve"> (приложение 2)</w:t>
      </w:r>
      <w:r w:rsidRPr="00C90B30">
        <w:rPr>
          <w:sz w:val="28"/>
          <w:szCs w:val="28"/>
        </w:rPr>
        <w:t>.</w:t>
      </w:r>
    </w:p>
    <w:p w:rsidR="00945442" w:rsidRPr="00945442" w:rsidRDefault="00945442" w:rsidP="00945442">
      <w:pPr>
        <w:rPr>
          <w:sz w:val="28"/>
          <w:szCs w:val="28"/>
        </w:rPr>
      </w:pPr>
    </w:p>
    <w:p w:rsidR="00873122" w:rsidRDefault="00873122" w:rsidP="006F1CF0">
      <w:pPr>
        <w:pStyle w:val="a7"/>
        <w:ind w:firstLine="567"/>
        <w:rPr>
          <w:b/>
          <w:sz w:val="28"/>
          <w:szCs w:val="28"/>
        </w:rPr>
      </w:pPr>
    </w:p>
    <w:p w:rsidR="008B10F2" w:rsidRDefault="008B10F2" w:rsidP="006F1CF0">
      <w:pPr>
        <w:pStyle w:val="a7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F3EC2" w:rsidRDefault="009F3EC2" w:rsidP="009F3EC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4820A4" w:rsidRDefault="004820A4" w:rsidP="004820A4">
      <w:pPr>
        <w:jc w:val="center"/>
        <w:rPr>
          <w:b/>
          <w:sz w:val="28"/>
          <w:szCs w:val="28"/>
        </w:rPr>
      </w:pPr>
      <w:r w:rsidRPr="004820A4">
        <w:rPr>
          <w:b/>
          <w:sz w:val="28"/>
          <w:szCs w:val="28"/>
        </w:rPr>
        <w:t>Трудовые функции (должностные обязанности</w:t>
      </w:r>
      <w:r>
        <w:rPr>
          <w:b/>
          <w:sz w:val="28"/>
          <w:szCs w:val="28"/>
        </w:rPr>
        <w:t>)</w:t>
      </w:r>
      <w:r w:rsidRPr="004820A4">
        <w:rPr>
          <w:b/>
          <w:sz w:val="28"/>
          <w:szCs w:val="28"/>
        </w:rPr>
        <w:t xml:space="preserve"> учителя</w:t>
      </w:r>
    </w:p>
    <w:p w:rsidR="004820A4" w:rsidRDefault="004820A4" w:rsidP="004820A4">
      <w:pPr>
        <w:jc w:val="center"/>
        <w:rPr>
          <w:b/>
          <w:sz w:val="28"/>
          <w:szCs w:val="28"/>
        </w:rPr>
      </w:pPr>
      <w:r w:rsidRPr="004820A4">
        <w:rPr>
          <w:b/>
          <w:sz w:val="28"/>
          <w:szCs w:val="28"/>
        </w:rPr>
        <w:t>в рамках ФГОС</w:t>
      </w:r>
    </w:p>
    <w:p w:rsidR="004820A4" w:rsidRDefault="004820A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4595"/>
        <w:gridCol w:w="4593"/>
      </w:tblGrid>
      <w:tr w:rsidR="00DD11AB" w:rsidRPr="001543DE" w:rsidTr="00DD11AB">
        <w:trPr>
          <w:trHeight w:val="59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DD11AB" w:rsidRDefault="00DD11AB" w:rsidP="008C7A35">
            <w:pPr>
              <w:pStyle w:val="11"/>
              <w:ind w:left="360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Основные т</w:t>
            </w:r>
            <w:r w:rsidRPr="006B41BB">
              <w:rPr>
                <w:b/>
                <w:sz w:val="26"/>
                <w:szCs w:val="20"/>
              </w:rPr>
              <w:t>рудовые функции</w:t>
            </w:r>
            <w:r>
              <w:rPr>
                <w:rStyle w:val="a9"/>
                <w:b/>
                <w:sz w:val="26"/>
                <w:szCs w:val="20"/>
              </w:rPr>
              <w:endnoteReference w:id="2"/>
            </w:r>
            <w:r>
              <w:rPr>
                <w:b/>
                <w:sz w:val="26"/>
                <w:szCs w:val="20"/>
              </w:rPr>
              <w:t xml:space="preserve"> учителя</w:t>
            </w:r>
            <w:r>
              <w:rPr>
                <w:rStyle w:val="a9"/>
                <w:b/>
                <w:sz w:val="26"/>
                <w:szCs w:val="20"/>
              </w:rPr>
              <w:endnoteReference w:id="3"/>
            </w:r>
          </w:p>
        </w:tc>
      </w:tr>
      <w:tr w:rsidR="008C7A35" w:rsidRPr="001543DE" w:rsidTr="008C7A35">
        <w:trPr>
          <w:trHeight w:val="592"/>
        </w:trPr>
        <w:tc>
          <w:tcPr>
            <w:tcW w:w="2850" w:type="pct"/>
            <w:gridSpan w:val="2"/>
            <w:tcBorders>
              <w:top w:val="nil"/>
              <w:bottom w:val="nil"/>
            </w:tcBorders>
            <w:vAlign w:val="center"/>
          </w:tcPr>
          <w:p w:rsidR="008C7A35" w:rsidRPr="006B41BB" w:rsidRDefault="008C7A35" w:rsidP="006B41BB">
            <w:pPr>
              <w:pStyle w:val="11"/>
              <w:numPr>
                <w:ilvl w:val="1"/>
                <w:numId w:val="4"/>
              </w:numPr>
              <w:jc w:val="center"/>
              <w:rPr>
                <w:b/>
                <w:i/>
                <w:szCs w:val="20"/>
              </w:rPr>
            </w:pPr>
            <w:r w:rsidRPr="006B41BB">
              <w:rPr>
                <w:b/>
                <w:i/>
                <w:szCs w:val="24"/>
              </w:rPr>
              <w:t>Общепедагогическая функция. Обучение</w:t>
            </w:r>
          </w:p>
        </w:tc>
        <w:tc>
          <w:tcPr>
            <w:tcW w:w="2150" w:type="pct"/>
            <w:tcBorders>
              <w:top w:val="nil"/>
              <w:bottom w:val="nil"/>
            </w:tcBorders>
          </w:tcPr>
          <w:p w:rsidR="00175FE5" w:rsidRPr="00175FE5" w:rsidRDefault="00377836" w:rsidP="00377836">
            <w:pPr>
              <w:pStyle w:val="11"/>
              <w:ind w:left="0"/>
              <w:rPr>
                <w:b/>
                <w:i/>
                <w:color w:val="000000" w:themeColor="text1"/>
                <w:szCs w:val="24"/>
              </w:rPr>
            </w:pPr>
            <w:r>
              <w:rPr>
                <w:b/>
                <w:i/>
                <w:color w:val="000000" w:themeColor="text1"/>
                <w:szCs w:val="24"/>
              </w:rPr>
              <w:t>Критерии с</w:t>
            </w:r>
            <w:r w:rsidR="00175FE5" w:rsidRPr="00175FE5">
              <w:rPr>
                <w:b/>
                <w:i/>
                <w:color w:val="000000" w:themeColor="text1"/>
                <w:szCs w:val="24"/>
              </w:rPr>
              <w:t>оответстви</w:t>
            </w:r>
            <w:r>
              <w:rPr>
                <w:b/>
                <w:i/>
                <w:color w:val="000000" w:themeColor="text1"/>
                <w:szCs w:val="24"/>
              </w:rPr>
              <w:t>я</w:t>
            </w:r>
            <w:r w:rsidR="00175FE5" w:rsidRPr="00175FE5">
              <w:rPr>
                <w:b/>
                <w:i/>
                <w:color w:val="000000" w:themeColor="text1"/>
                <w:szCs w:val="24"/>
              </w:rPr>
              <w:t xml:space="preserve"> деятельности учителя требованиям профстандарта</w:t>
            </w:r>
          </w:p>
        </w:tc>
      </w:tr>
      <w:tr w:rsidR="007F4B66" w:rsidRPr="001543DE" w:rsidTr="007B4D98">
        <w:trPr>
          <w:trHeight w:val="20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18762A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36300F">
              <w:rPr>
                <w:szCs w:val="24"/>
              </w:rPr>
              <w:t xml:space="preserve">Разработка и реализация </w:t>
            </w:r>
            <w:r w:rsidR="008F5682" w:rsidRPr="0036300F">
              <w:rPr>
                <w:szCs w:val="24"/>
              </w:rPr>
              <w:t xml:space="preserve">рабочих </w:t>
            </w:r>
            <w:r w:rsidRPr="0036300F">
              <w:rPr>
                <w:szCs w:val="24"/>
              </w:rPr>
              <w:t>программ учебных дисциплин</w:t>
            </w:r>
            <w:r w:rsidR="008F5682" w:rsidRPr="0036300F">
              <w:rPr>
                <w:szCs w:val="24"/>
              </w:rPr>
              <w:t>, программ внеурочной деятельности</w:t>
            </w:r>
            <w:r w:rsidRPr="0036300F">
              <w:rPr>
                <w:szCs w:val="24"/>
              </w:rPr>
              <w:t xml:space="preserve"> в рамках основной общеобразовательной </w:t>
            </w:r>
            <w:r w:rsidRPr="001543DE">
              <w:rPr>
                <w:szCs w:val="24"/>
              </w:rPr>
              <w:t xml:space="preserve">программы 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B66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>
              <w:rPr>
                <w:szCs w:val="24"/>
              </w:rPr>
              <w:t>Наличие  рабочих программ учебных предметов, курсов, соответствующих требованиям ФГОС.</w:t>
            </w:r>
          </w:p>
          <w:p w:rsidR="007F4B66" w:rsidRDefault="007F4B66" w:rsidP="007B4D98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Наличие информации в классном </w:t>
            </w:r>
            <w:r w:rsidRPr="0036300F">
              <w:rPr>
                <w:szCs w:val="24"/>
              </w:rPr>
              <w:t xml:space="preserve">журнале/ журнале </w:t>
            </w:r>
            <w:r w:rsidRPr="00B10F19">
              <w:rPr>
                <w:szCs w:val="24"/>
              </w:rPr>
              <w:t>внеурочной деятельности о фактической</w:t>
            </w:r>
            <w:r>
              <w:rPr>
                <w:szCs w:val="24"/>
              </w:rPr>
              <w:t xml:space="preserve"> реализации программ учебных дисциплин в полном объеме.</w:t>
            </w:r>
            <w:bookmarkStart w:id="0" w:name="_GoBack"/>
            <w:bookmarkEnd w:id="0"/>
          </w:p>
          <w:p w:rsidR="007F4B66" w:rsidRPr="001543DE" w:rsidRDefault="007F4B66" w:rsidP="00E264D4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>Наличие методических материалов к уроку, занятию.</w:t>
            </w:r>
          </w:p>
        </w:tc>
      </w:tr>
      <w:tr w:rsidR="007F4B66" w:rsidRPr="001543DE" w:rsidTr="007F4B66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1543DE" w:rsidRDefault="007F4B6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175FE5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</w:t>
            </w:r>
            <w:r w:rsidRPr="0089300A">
              <w:rPr>
                <w:szCs w:val="24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2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4B66" w:rsidRPr="001543DE" w:rsidRDefault="007F4B66" w:rsidP="00175FE5">
            <w:pPr>
              <w:pStyle w:val="a3"/>
              <w:spacing w:line="240" w:lineRule="auto"/>
              <w:ind w:left="38"/>
              <w:rPr>
                <w:szCs w:val="24"/>
              </w:rPr>
            </w:pPr>
          </w:p>
        </w:tc>
      </w:tr>
      <w:tr w:rsidR="007F4B66" w:rsidRPr="001543DE" w:rsidTr="007F4B66">
        <w:trPr>
          <w:trHeight w:val="299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1543DE" w:rsidRDefault="007F4B6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317A08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  <w:tc>
          <w:tcPr>
            <w:tcW w:w="2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</w:tr>
      <w:tr w:rsidR="007F4B66" w:rsidRPr="001543DE" w:rsidTr="00317A08">
        <w:trPr>
          <w:trHeight w:val="299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1543DE" w:rsidRDefault="007F4B66" w:rsidP="007F4B66">
            <w:pPr>
              <w:spacing w:line="240" w:lineRule="auto"/>
              <w:rPr>
                <w:szCs w:val="20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и реализации программы развития образовательной организации в целях создания безопасной и комфортной образовательной среды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Наличие документальных свидетельств (приказов, согласований и др.) однозначно определяющих участие учителя в </w:t>
            </w:r>
            <w:r w:rsidRPr="001543DE">
              <w:rPr>
                <w:szCs w:val="24"/>
              </w:rPr>
              <w:t xml:space="preserve">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  <w:r>
              <w:rPr>
                <w:szCs w:val="24"/>
              </w:rPr>
              <w:t>, в том числе соблюдение режима образовательной деятельности обучающихся, создание благоприятной психологической обстановки, соблюдение правил техники безопасности и охраны труда и др.</w:t>
            </w:r>
          </w:p>
        </w:tc>
      </w:tr>
      <w:tr w:rsidR="00BF6380" w:rsidRPr="001543DE" w:rsidTr="00B31D16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80" w:rsidRPr="00317A08" w:rsidRDefault="00BF6380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80" w:rsidRPr="001543DE" w:rsidRDefault="00BF6380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380" w:rsidRPr="0089300A" w:rsidRDefault="00BF6380" w:rsidP="00E264D4">
            <w:pPr>
              <w:spacing w:line="240" w:lineRule="auto"/>
              <w:ind w:left="7"/>
              <w:jc w:val="left"/>
              <w:rPr>
                <w:szCs w:val="24"/>
              </w:rPr>
            </w:pPr>
            <w:r w:rsidRPr="00927DEF">
              <w:rPr>
                <w:szCs w:val="24"/>
              </w:rPr>
              <w:t xml:space="preserve">Наличие </w:t>
            </w:r>
            <w:r>
              <w:rPr>
                <w:szCs w:val="24"/>
              </w:rPr>
              <w:t xml:space="preserve">и применение </w:t>
            </w:r>
            <w:r w:rsidRPr="00927DEF">
              <w:rPr>
                <w:szCs w:val="24"/>
              </w:rPr>
              <w:t>диагностических материалов, позволяющих определить эффективность педагогической деятельности (КИМы, анкеты, психолого-педагогические тесты и др.</w:t>
            </w:r>
            <w:r>
              <w:rPr>
                <w:szCs w:val="24"/>
              </w:rPr>
              <w:t xml:space="preserve">; план проведения контрольно-измерительных мероприятий; </w:t>
            </w:r>
            <w:r w:rsidRPr="00927DEF">
              <w:rPr>
                <w:szCs w:val="24"/>
              </w:rPr>
              <w:t>аналитические материалы по их результатам).</w:t>
            </w:r>
          </w:p>
        </w:tc>
      </w:tr>
      <w:tr w:rsidR="00BF6380" w:rsidRPr="001543DE" w:rsidTr="00B31D16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80" w:rsidRPr="00317A08" w:rsidRDefault="00BF6380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80" w:rsidRPr="001543DE" w:rsidRDefault="00BF6380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  <w:tc>
          <w:tcPr>
            <w:tcW w:w="21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380" w:rsidRPr="001543DE" w:rsidRDefault="00BF6380" w:rsidP="00B31D16">
            <w:pPr>
              <w:spacing w:line="240" w:lineRule="auto"/>
              <w:ind w:left="7"/>
              <w:rPr>
                <w:szCs w:val="24"/>
              </w:rPr>
            </w:pPr>
          </w:p>
        </w:tc>
      </w:tr>
      <w:tr w:rsidR="00BF6380" w:rsidRPr="001543DE" w:rsidTr="00E264D4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80" w:rsidRPr="00317A08" w:rsidRDefault="00BF6380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80" w:rsidRPr="001543DE" w:rsidRDefault="00BF6380" w:rsidP="00E264D4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Формирование универсальных учебных действий</w:t>
            </w:r>
          </w:p>
        </w:tc>
        <w:tc>
          <w:tcPr>
            <w:tcW w:w="2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80" w:rsidRPr="001543DE" w:rsidRDefault="00BF6380" w:rsidP="00E264D4">
            <w:pPr>
              <w:spacing w:line="240" w:lineRule="auto"/>
              <w:ind w:left="7"/>
              <w:jc w:val="left"/>
              <w:rPr>
                <w:szCs w:val="24"/>
              </w:rPr>
            </w:pPr>
          </w:p>
        </w:tc>
      </w:tr>
      <w:tr w:rsidR="007F4B66" w:rsidRPr="001543DE" w:rsidTr="00E264D4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317A08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E264D4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7C6B73" w:rsidRDefault="007F4B66" w:rsidP="008F5682">
            <w:pPr>
              <w:pStyle w:val="a3"/>
              <w:spacing w:line="240" w:lineRule="auto"/>
              <w:ind w:left="38"/>
              <w:rPr>
                <w:szCs w:val="24"/>
              </w:rPr>
            </w:pPr>
            <w:r>
              <w:rPr>
                <w:szCs w:val="24"/>
              </w:rPr>
              <w:t xml:space="preserve">Наличие у обучающихся навыков </w:t>
            </w:r>
            <w:r w:rsidRPr="007C6B73">
              <w:rPr>
                <w:szCs w:val="24"/>
              </w:rPr>
              <w:t>использова</w:t>
            </w:r>
            <w:r>
              <w:rPr>
                <w:szCs w:val="24"/>
              </w:rPr>
              <w:t>нияИКТ</w:t>
            </w:r>
            <w:r w:rsidRPr="007C6B73">
              <w:rPr>
                <w:szCs w:val="24"/>
              </w:rPr>
              <w:t xml:space="preserve"> технологи</w:t>
            </w:r>
            <w:r>
              <w:rPr>
                <w:szCs w:val="24"/>
              </w:rPr>
              <w:t>й</w:t>
            </w:r>
            <w:r w:rsidRPr="007C6B73">
              <w:rPr>
                <w:szCs w:val="24"/>
              </w:rPr>
              <w:t xml:space="preserve"> для решения учебных задач</w:t>
            </w:r>
            <w:r>
              <w:rPr>
                <w:szCs w:val="24"/>
              </w:rPr>
              <w:t xml:space="preserve"> по учебному предмету, курсу (подготовка учебных проектов, творческих работ, </w:t>
            </w:r>
            <w:r w:rsidRPr="007C6B73">
              <w:rPr>
                <w:szCs w:val="24"/>
              </w:rPr>
              <w:t xml:space="preserve">докладов, рефератов, </w:t>
            </w:r>
            <w:r>
              <w:rPr>
                <w:szCs w:val="24"/>
              </w:rPr>
              <w:t xml:space="preserve">презентаций и др.); умение обучающихся </w:t>
            </w:r>
            <w:r w:rsidRPr="007C6B73">
              <w:rPr>
                <w:szCs w:val="24"/>
              </w:rPr>
              <w:t>использовать информацию с у</w:t>
            </w:r>
            <w:r>
              <w:rPr>
                <w:szCs w:val="24"/>
              </w:rPr>
              <w:t>четом этических и правовых норм.</w:t>
            </w:r>
          </w:p>
        </w:tc>
      </w:tr>
      <w:tr w:rsidR="007F4B66" w:rsidRPr="001543DE" w:rsidTr="00E264D4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317A08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E264D4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8F5682">
            <w:pPr>
              <w:spacing w:line="240" w:lineRule="auto"/>
              <w:ind w:left="7"/>
              <w:rPr>
                <w:szCs w:val="24"/>
              </w:rPr>
            </w:pPr>
            <w:r w:rsidRPr="00927DEF">
              <w:rPr>
                <w:szCs w:val="24"/>
              </w:rPr>
              <w:t xml:space="preserve">Наличие диагностических материалов, позволяющих определить </w:t>
            </w:r>
            <w:r>
              <w:rPr>
                <w:szCs w:val="24"/>
              </w:rPr>
              <w:t xml:space="preserve">уровень </w:t>
            </w:r>
            <w:r>
              <w:rPr>
                <w:szCs w:val="24"/>
              </w:rPr>
              <w:lastRenderedPageBreak/>
              <w:t xml:space="preserve">мотивации к обучению, проследить ее динамику </w:t>
            </w:r>
            <w:r w:rsidRPr="00927DEF">
              <w:rPr>
                <w:szCs w:val="24"/>
              </w:rPr>
              <w:t>(анкеты, психолого-педагогические тесты и др.</w:t>
            </w:r>
            <w:r w:rsidR="00BF6380">
              <w:rPr>
                <w:szCs w:val="24"/>
              </w:rPr>
              <w:t>;</w:t>
            </w:r>
            <w:r w:rsidRPr="00927DEF">
              <w:rPr>
                <w:szCs w:val="24"/>
              </w:rPr>
              <w:t xml:space="preserve"> аналитические материалы по их результатам)</w:t>
            </w:r>
            <w:r>
              <w:rPr>
                <w:szCs w:val="24"/>
              </w:rPr>
              <w:t>.</w:t>
            </w:r>
          </w:p>
        </w:tc>
      </w:tr>
      <w:tr w:rsidR="007F4B66" w:rsidRPr="001543DE" w:rsidTr="00E264D4">
        <w:trPr>
          <w:trHeight w:val="200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66" w:rsidRPr="00317A08" w:rsidRDefault="007F4B66" w:rsidP="007F4B66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1543DE" w:rsidRDefault="007F4B66" w:rsidP="00E264D4">
            <w:pPr>
              <w:pStyle w:val="a3"/>
              <w:spacing w:line="240" w:lineRule="auto"/>
              <w:ind w:left="38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66" w:rsidRPr="004E2716" w:rsidRDefault="007F4B66" w:rsidP="008F5682">
            <w:pPr>
              <w:spacing w:line="240" w:lineRule="auto"/>
              <w:ind w:left="7"/>
              <w:rPr>
                <w:szCs w:val="24"/>
              </w:rPr>
            </w:pPr>
            <w:r w:rsidRPr="004E2716">
              <w:rPr>
                <w:szCs w:val="24"/>
              </w:rPr>
              <w:t xml:space="preserve">Подтверждение учебных результатов обучающихся по предмету, курсу в ходе процедур внешнего контроля уровня обученности (результаты независимой диагностики; срезовых контрольных работ, тестов и др.) 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651"/>
        <w:gridCol w:w="4506"/>
      </w:tblGrid>
      <w:tr w:rsidR="00501248" w:rsidRPr="001543DE" w:rsidTr="00501248">
        <w:trPr>
          <w:trHeight w:val="59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501248" w:rsidRPr="006B41BB" w:rsidRDefault="00501248" w:rsidP="006B41BB">
            <w:pPr>
              <w:pStyle w:val="11"/>
              <w:numPr>
                <w:ilvl w:val="1"/>
                <w:numId w:val="4"/>
              </w:numPr>
              <w:jc w:val="center"/>
              <w:rPr>
                <w:b/>
                <w:i/>
                <w:szCs w:val="20"/>
              </w:rPr>
            </w:pPr>
            <w:r w:rsidRPr="006B41BB">
              <w:rPr>
                <w:b/>
                <w:i/>
                <w:szCs w:val="24"/>
              </w:rPr>
              <w:t>Воспитательная деятельность</w:t>
            </w:r>
          </w:p>
        </w:tc>
      </w:tr>
      <w:tr w:rsidR="00B31D16" w:rsidRPr="001543DE" w:rsidTr="00B31D16">
        <w:trPr>
          <w:trHeight w:val="200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16" w:rsidRPr="001543DE" w:rsidRDefault="00B31D16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16" w:rsidRPr="001543DE" w:rsidRDefault="00B31D16" w:rsidP="00084D7C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Регулирование поведения обучающихся для обеспечения безопасной образовательной среды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CB" w:rsidRDefault="00B31D16" w:rsidP="00B121CB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ч</w:t>
            </w:r>
            <w:r w:rsidRPr="00084D7C">
              <w:rPr>
                <w:bCs/>
                <w:szCs w:val="24"/>
              </w:rPr>
              <w:t>етки</w:t>
            </w:r>
            <w:r>
              <w:rPr>
                <w:bCs/>
                <w:szCs w:val="24"/>
              </w:rPr>
              <w:t>х правил</w:t>
            </w:r>
            <w:r w:rsidRPr="00084D7C">
              <w:rPr>
                <w:bCs/>
                <w:szCs w:val="24"/>
              </w:rPr>
              <w:t xml:space="preserve"> поведения в классе в соответствии со школьным уста</w:t>
            </w:r>
            <w:r>
              <w:rPr>
                <w:bCs/>
                <w:szCs w:val="24"/>
              </w:rPr>
              <w:t xml:space="preserve">вом, </w:t>
            </w:r>
            <w:r w:rsidR="0005719C">
              <w:rPr>
                <w:bCs/>
                <w:szCs w:val="24"/>
              </w:rPr>
              <w:t>традициями</w:t>
            </w:r>
            <w:r w:rsidRPr="00084D7C">
              <w:rPr>
                <w:bCs/>
                <w:szCs w:val="24"/>
              </w:rPr>
              <w:t xml:space="preserve"> образовательной организации</w:t>
            </w:r>
            <w:r w:rsidR="00B121CB">
              <w:rPr>
                <w:bCs/>
                <w:szCs w:val="24"/>
              </w:rPr>
              <w:t xml:space="preserve"> и др.</w:t>
            </w:r>
          </w:p>
          <w:p w:rsidR="00B31D16" w:rsidRPr="00084D7C" w:rsidRDefault="00B121CB" w:rsidP="00B121CB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B31D16">
              <w:rPr>
                <w:bCs/>
                <w:szCs w:val="24"/>
              </w:rPr>
              <w:t xml:space="preserve">накомство обучающихся </w:t>
            </w:r>
            <w:r>
              <w:rPr>
                <w:bCs/>
                <w:szCs w:val="24"/>
              </w:rPr>
              <w:t xml:space="preserve">с этими </w:t>
            </w:r>
            <w:r w:rsidRPr="00084D7C">
              <w:rPr>
                <w:bCs/>
                <w:szCs w:val="24"/>
              </w:rPr>
              <w:t xml:space="preserve">правилами </w:t>
            </w:r>
            <w:r w:rsidR="00B31D16">
              <w:rPr>
                <w:bCs/>
                <w:szCs w:val="24"/>
              </w:rPr>
              <w:t xml:space="preserve">и </w:t>
            </w:r>
            <w:r>
              <w:rPr>
                <w:bCs/>
                <w:szCs w:val="24"/>
              </w:rPr>
              <w:t xml:space="preserve">их </w:t>
            </w:r>
            <w:r w:rsidR="00B31D16">
              <w:rPr>
                <w:bCs/>
                <w:szCs w:val="24"/>
              </w:rPr>
              <w:t>соблюдение.</w:t>
            </w:r>
          </w:p>
        </w:tc>
      </w:tr>
      <w:tr w:rsidR="0005719C" w:rsidRPr="001543DE" w:rsidTr="00B31D16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7D573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084D7C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B31D16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</w:p>
        </w:tc>
      </w:tr>
      <w:tr w:rsidR="00B31D16" w:rsidRPr="001543DE" w:rsidTr="00B31D16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16" w:rsidRPr="001543DE" w:rsidRDefault="00B31D16" w:rsidP="007D573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16" w:rsidRPr="001543DE" w:rsidRDefault="0005719C" w:rsidP="00B31D16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D16" w:rsidRPr="001543DE" w:rsidRDefault="00B31D16" w:rsidP="00B31D16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</w:p>
        </w:tc>
      </w:tr>
      <w:tr w:rsidR="0005719C" w:rsidRPr="001543DE" w:rsidTr="0005719C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084D7C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 деятельности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6E70BD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современных форм и методов в планах воспитательной деятельности, планах (технологических картах) уроков, занятий и др.</w:t>
            </w:r>
          </w:p>
          <w:p w:rsidR="0005719C" w:rsidRPr="00084D7C" w:rsidRDefault="0005719C" w:rsidP="00B31D16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Проведение открытых уроков, занятий с применением современных форм и методов воспитательной работы.</w:t>
            </w:r>
          </w:p>
        </w:tc>
      </w:tr>
      <w:tr w:rsidR="0005719C" w:rsidRPr="001543DE" w:rsidTr="0005719C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05719C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6E70BD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</w:p>
        </w:tc>
      </w:tr>
      <w:tr w:rsidR="0005719C" w:rsidRPr="001543DE" w:rsidTr="0005719C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05719C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6E70BD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Default="0005719C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Default="0005719C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воспитательных программ.</w:t>
            </w:r>
          </w:p>
          <w:p w:rsidR="0005719C" w:rsidRPr="006E70BD" w:rsidRDefault="0005719C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Четкое формулирование в</w:t>
            </w:r>
            <w:r w:rsidRPr="006E70BD">
              <w:rPr>
                <w:bCs/>
                <w:szCs w:val="24"/>
              </w:rPr>
              <w:t>оспитательн</w:t>
            </w:r>
            <w:r>
              <w:rPr>
                <w:bCs/>
                <w:szCs w:val="24"/>
              </w:rPr>
              <w:t>ых</w:t>
            </w:r>
            <w:r w:rsidRPr="006E70BD">
              <w:rPr>
                <w:bCs/>
                <w:szCs w:val="24"/>
              </w:rPr>
              <w:t xml:space="preserve"> цел</w:t>
            </w:r>
            <w:r>
              <w:rPr>
                <w:bCs/>
                <w:szCs w:val="24"/>
              </w:rPr>
              <w:t>ей в планах воспитательной деятельности, планах (технологических картах) уроков, занятий и др. в соответствии психолого-</w:t>
            </w:r>
            <w:r>
              <w:rPr>
                <w:bCs/>
                <w:szCs w:val="24"/>
              </w:rPr>
              <w:lastRenderedPageBreak/>
              <w:t>педагогическими особенностями обучающихся.</w:t>
            </w: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Проектирование и реализация воспитательных программ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19C" w:rsidRPr="001543DE" w:rsidRDefault="0005719C" w:rsidP="004E2716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pStyle w:val="a3"/>
              <w:spacing w:line="240" w:lineRule="auto"/>
              <w:ind w:left="34"/>
              <w:jc w:val="left"/>
              <w:rPr>
                <w:szCs w:val="24"/>
              </w:rPr>
            </w:pPr>
            <w:r>
              <w:rPr>
                <w:szCs w:val="24"/>
              </w:rPr>
              <w:t>Наличие органов ученического самоуправления в классе, планов их работы и материалов, подтверждающих их фактическую реализацию.</w:t>
            </w:r>
          </w:p>
        </w:tc>
      </w:tr>
      <w:tr w:rsidR="0005719C" w:rsidRPr="001543DE" w:rsidTr="00E264D4">
        <w:trPr>
          <w:trHeight w:val="200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9C" w:rsidRPr="001543DE" w:rsidRDefault="0005719C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Pr="001543DE" w:rsidRDefault="0005719C" w:rsidP="00E264D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9C" w:rsidRDefault="00B121CB" w:rsidP="00E264D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Наличие родительского комитета класса, материалов, подтверждающих его участие в решении вопросов.</w:t>
            </w:r>
          </w:p>
          <w:p w:rsidR="00B121CB" w:rsidRPr="001543DE" w:rsidRDefault="00B121CB" w:rsidP="00E264D4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Проведение (участие) родительских собраний, консультаций родителей (законных представителей) по вопросам воспитания детей.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508"/>
        <w:gridCol w:w="4506"/>
      </w:tblGrid>
      <w:tr w:rsidR="00501248" w:rsidRPr="001543DE" w:rsidTr="00501248">
        <w:trPr>
          <w:trHeight w:val="59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501248" w:rsidRPr="006B41BB" w:rsidRDefault="00501248" w:rsidP="006B41BB">
            <w:pPr>
              <w:pStyle w:val="11"/>
              <w:numPr>
                <w:ilvl w:val="1"/>
                <w:numId w:val="4"/>
              </w:numPr>
              <w:jc w:val="center"/>
              <w:rPr>
                <w:b/>
                <w:i/>
                <w:szCs w:val="20"/>
              </w:rPr>
            </w:pPr>
            <w:r w:rsidRPr="006B41BB">
              <w:rPr>
                <w:b/>
                <w:i/>
                <w:szCs w:val="24"/>
              </w:rPr>
              <w:t>Развивающая деятельность</w:t>
            </w:r>
          </w:p>
        </w:tc>
      </w:tr>
      <w:tr w:rsidR="00B121CB" w:rsidRPr="001543DE" w:rsidTr="00E264D4">
        <w:trPr>
          <w:trHeight w:val="20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Pr="001543DE" w:rsidRDefault="00B121CB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Pr="001543DE" w:rsidRDefault="00B121CB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CB" w:rsidRPr="001543DE" w:rsidRDefault="00B121CB" w:rsidP="00E264D4">
            <w:pPr>
              <w:spacing w:line="240" w:lineRule="auto"/>
              <w:ind w:left="7"/>
              <w:jc w:val="left"/>
            </w:pPr>
            <w:r w:rsidRPr="00927DEF">
              <w:rPr>
                <w:szCs w:val="24"/>
              </w:rPr>
              <w:t xml:space="preserve">Наличие </w:t>
            </w:r>
            <w:r>
              <w:rPr>
                <w:szCs w:val="24"/>
              </w:rPr>
              <w:t xml:space="preserve">и применение </w:t>
            </w:r>
            <w:r w:rsidRPr="00927DEF">
              <w:rPr>
                <w:szCs w:val="24"/>
              </w:rPr>
              <w:t xml:space="preserve">диагностических материалов, позволяющих определить </w:t>
            </w:r>
            <w:r>
              <w:rPr>
                <w:szCs w:val="24"/>
              </w:rPr>
              <w:t>проблемы обучающихся</w:t>
            </w:r>
            <w:r w:rsidRPr="00927DEF">
              <w:rPr>
                <w:szCs w:val="24"/>
              </w:rPr>
              <w:t xml:space="preserve"> (анкеты, психолого-педагогические тесты и др.</w:t>
            </w:r>
            <w:r>
              <w:rPr>
                <w:szCs w:val="24"/>
              </w:rPr>
              <w:t xml:space="preserve">; план проведения контрольно-измерительных мероприятий; </w:t>
            </w:r>
            <w:r w:rsidRPr="00927DEF">
              <w:rPr>
                <w:szCs w:val="24"/>
              </w:rPr>
              <w:t>аналитические материалы по их результатам).</w:t>
            </w:r>
          </w:p>
        </w:tc>
      </w:tr>
      <w:tr w:rsidR="00B121CB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Pr="001543DE" w:rsidRDefault="00B121CB" w:rsidP="007D5734">
            <w:pPr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Pr="001543DE" w:rsidRDefault="00B121CB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Pr="001543DE" w:rsidRDefault="00B121CB" w:rsidP="00E264D4">
            <w:pPr>
              <w:pStyle w:val="a3"/>
              <w:spacing w:line="240" w:lineRule="auto"/>
              <w:ind w:left="34"/>
              <w:jc w:val="left"/>
            </w:pPr>
          </w:p>
        </w:tc>
      </w:tr>
      <w:tr w:rsidR="004E271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16" w:rsidRPr="001543DE" w:rsidRDefault="004E271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6" w:rsidRPr="001543DE" w:rsidRDefault="004E271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CB" w:rsidRDefault="00B121CB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ч</w:t>
            </w:r>
            <w:r w:rsidRPr="00084D7C">
              <w:rPr>
                <w:bCs/>
                <w:szCs w:val="24"/>
              </w:rPr>
              <w:t>етки</w:t>
            </w:r>
            <w:r>
              <w:rPr>
                <w:bCs/>
                <w:szCs w:val="24"/>
              </w:rPr>
              <w:t>х правил</w:t>
            </w:r>
            <w:r w:rsidRPr="00084D7C">
              <w:rPr>
                <w:bCs/>
                <w:szCs w:val="24"/>
              </w:rPr>
              <w:t xml:space="preserve"> поведения в классе в соответствии со школьным уста</w:t>
            </w:r>
            <w:r>
              <w:rPr>
                <w:bCs/>
                <w:szCs w:val="24"/>
              </w:rPr>
              <w:t>вом, традициями</w:t>
            </w:r>
            <w:r w:rsidRPr="00084D7C">
              <w:rPr>
                <w:bCs/>
                <w:szCs w:val="24"/>
              </w:rPr>
              <w:t xml:space="preserve"> образовательной организации</w:t>
            </w:r>
            <w:r>
              <w:rPr>
                <w:bCs/>
                <w:szCs w:val="24"/>
              </w:rPr>
              <w:t xml:space="preserve"> и др.</w:t>
            </w:r>
          </w:p>
          <w:p w:rsidR="00630846" w:rsidRDefault="00B121CB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Знакомство обучающихся с этими </w:t>
            </w:r>
            <w:r w:rsidRPr="00084D7C">
              <w:rPr>
                <w:bCs/>
                <w:szCs w:val="24"/>
              </w:rPr>
              <w:t xml:space="preserve">правилами </w:t>
            </w:r>
            <w:r>
              <w:rPr>
                <w:bCs/>
                <w:szCs w:val="24"/>
              </w:rPr>
              <w:t>и их соблюдение.</w:t>
            </w:r>
          </w:p>
          <w:p w:rsidR="004E2716" w:rsidRPr="00630846" w:rsidRDefault="00B121CB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 w:rsidRPr="00630846">
              <w:rPr>
                <w:bCs/>
                <w:szCs w:val="24"/>
              </w:rPr>
              <w:t>Наличие программ профилактики.</w:t>
            </w:r>
          </w:p>
        </w:tc>
      </w:tr>
      <w:tr w:rsidR="0063084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1543DE" w:rsidRDefault="0063084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846" w:rsidRDefault="00630846" w:rsidP="00E264D4">
            <w:pPr>
              <w:pStyle w:val="a3"/>
              <w:spacing w:line="240" w:lineRule="auto"/>
              <w:ind w:left="34"/>
              <w:jc w:val="left"/>
            </w:pPr>
            <w:r>
              <w:rPr>
                <w:bCs/>
                <w:szCs w:val="24"/>
              </w:rPr>
              <w:t>Наличие документов, подтверждающих освоение образовательных программ (курсов, семинаров и др.)</w:t>
            </w:r>
            <w:r>
              <w:t xml:space="preserve">по </w:t>
            </w:r>
            <w:r w:rsidRPr="001543DE">
              <w:t>применени</w:t>
            </w:r>
            <w:r>
              <w:t>ю</w:t>
            </w:r>
            <w:r w:rsidRPr="001543DE">
              <w:t xml:space="preserve"> психолого-педагогических технологий, необходимых для адресной работы с </w:t>
            </w:r>
            <w:r>
              <w:t>указанными категориями об</w:t>
            </w:r>
            <w:r w:rsidRPr="001543DE">
              <w:t>уча</w:t>
            </w:r>
            <w:r>
              <w:t>ю</w:t>
            </w:r>
            <w:r w:rsidRPr="001543DE">
              <w:t>щихс</w:t>
            </w:r>
            <w:r>
              <w:t>я.</w:t>
            </w:r>
          </w:p>
          <w:p w:rsidR="00D9368A" w:rsidRPr="00630846" w:rsidRDefault="00630846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(при необходимости) с</w:t>
            </w:r>
            <w:r w:rsidR="00D9368A">
              <w:rPr>
                <w:bCs/>
                <w:szCs w:val="24"/>
              </w:rPr>
              <w:t xml:space="preserve">оответствующих образовательных программ,включая </w:t>
            </w:r>
            <w:r w:rsidR="00D9368A" w:rsidRPr="00D9368A">
              <w:rPr>
                <w:bCs/>
                <w:szCs w:val="24"/>
              </w:rPr>
              <w:t>программ</w:t>
            </w:r>
            <w:r w:rsidR="00D9368A">
              <w:rPr>
                <w:bCs/>
                <w:szCs w:val="24"/>
              </w:rPr>
              <w:t>ы</w:t>
            </w:r>
            <w:r w:rsidR="00D9368A" w:rsidRPr="00D9368A">
              <w:rPr>
                <w:bCs/>
                <w:szCs w:val="24"/>
              </w:rPr>
              <w:t xml:space="preserve"> индивидуального развития </w:t>
            </w:r>
            <w:r w:rsidR="00D9368A">
              <w:rPr>
                <w:bCs/>
                <w:szCs w:val="24"/>
              </w:rPr>
              <w:t>(</w:t>
            </w:r>
            <w:r>
              <w:rPr>
                <w:bCs/>
                <w:szCs w:val="24"/>
              </w:rPr>
              <w:t>в том числе – разработанных во взаимодействии с профильными специалистами)</w:t>
            </w:r>
            <w:r w:rsidR="00D9368A">
              <w:rPr>
                <w:bCs/>
                <w:szCs w:val="24"/>
              </w:rPr>
              <w:t>,</w:t>
            </w:r>
            <w:r>
              <w:rPr>
                <w:bCs/>
                <w:szCs w:val="24"/>
              </w:rPr>
              <w:t xml:space="preserve"> и документальное подтверждение их реализации.</w:t>
            </w:r>
          </w:p>
        </w:tc>
      </w:tr>
      <w:tr w:rsidR="0063084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1543DE" w:rsidRDefault="0063084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 xml:space="preserve">Оказание адресной помощи обучающимся 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pStyle w:val="a3"/>
              <w:spacing w:line="240" w:lineRule="auto"/>
              <w:ind w:left="34"/>
            </w:pPr>
          </w:p>
        </w:tc>
      </w:tr>
      <w:tr w:rsidR="0063084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1543DE" w:rsidRDefault="0063084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pStyle w:val="a3"/>
              <w:spacing w:line="240" w:lineRule="auto"/>
              <w:ind w:left="34"/>
            </w:pPr>
          </w:p>
        </w:tc>
      </w:tr>
      <w:tr w:rsidR="0063084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1543DE" w:rsidRDefault="0063084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 xml:space="preserve"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 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pStyle w:val="a3"/>
              <w:spacing w:line="240" w:lineRule="auto"/>
              <w:ind w:left="34"/>
            </w:pPr>
          </w:p>
        </w:tc>
      </w:tr>
      <w:tr w:rsidR="0063084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46" w:rsidRPr="001543DE" w:rsidRDefault="0063084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6" w:rsidRPr="001543DE" w:rsidRDefault="00630846" w:rsidP="007D5734">
            <w:pPr>
              <w:pStyle w:val="a3"/>
              <w:spacing w:line="240" w:lineRule="auto"/>
              <w:ind w:left="34"/>
            </w:pPr>
          </w:p>
        </w:tc>
      </w:tr>
      <w:tr w:rsidR="004E2716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716" w:rsidRPr="001543DE" w:rsidRDefault="004E2716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6" w:rsidRPr="001543DE" w:rsidRDefault="004E2716" w:rsidP="00E264D4">
            <w:pPr>
              <w:pStyle w:val="a3"/>
              <w:spacing w:line="240" w:lineRule="auto"/>
              <w:ind w:left="34"/>
              <w:jc w:val="left"/>
            </w:pPr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16" w:rsidRPr="001543DE" w:rsidRDefault="00CA3777" w:rsidP="00E264D4">
            <w:pPr>
              <w:pStyle w:val="a3"/>
              <w:spacing w:line="240" w:lineRule="auto"/>
              <w:ind w:left="34"/>
              <w:jc w:val="left"/>
            </w:pPr>
            <w:r>
              <w:t xml:space="preserve">Организация участия обучающихся в проектной деятельности (учебные и практико-ориентированные проекты). </w:t>
            </w:r>
          </w:p>
        </w:tc>
      </w:tr>
      <w:tr w:rsidR="00D9368A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A" w:rsidRPr="001543DE" w:rsidRDefault="00D9368A" w:rsidP="00CA3777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A" w:rsidRPr="001543DE" w:rsidRDefault="00D9368A" w:rsidP="00E264D4">
            <w:pPr>
              <w:spacing w:line="240" w:lineRule="auto"/>
              <w:jc w:val="left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21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68A" w:rsidRDefault="00D9368A" w:rsidP="00E264D4">
            <w:pPr>
              <w:spacing w:line="240" w:lineRule="auto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Наличие </w:t>
            </w:r>
            <w:r w:rsidRPr="00D9368A">
              <w:rPr>
                <w:szCs w:val="20"/>
              </w:rPr>
              <w:t>программ ф</w:t>
            </w:r>
            <w:r>
              <w:rPr>
                <w:szCs w:val="20"/>
              </w:rPr>
              <w:t>ормирования УУД и их реализация.</w:t>
            </w:r>
          </w:p>
          <w:p w:rsidR="00D9368A" w:rsidRDefault="00D9368A" w:rsidP="00E264D4">
            <w:pPr>
              <w:pStyle w:val="a3"/>
              <w:spacing w:line="240" w:lineRule="auto"/>
              <w:ind w:left="3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Наличие ч</w:t>
            </w:r>
            <w:r w:rsidRPr="00084D7C">
              <w:rPr>
                <w:bCs/>
                <w:szCs w:val="24"/>
              </w:rPr>
              <w:t>етки</w:t>
            </w:r>
            <w:r>
              <w:rPr>
                <w:bCs/>
                <w:szCs w:val="24"/>
              </w:rPr>
              <w:t>х правил</w:t>
            </w:r>
            <w:r w:rsidRPr="00084D7C">
              <w:rPr>
                <w:bCs/>
                <w:szCs w:val="24"/>
              </w:rPr>
              <w:t xml:space="preserve"> поведения в классе в соответствии со школьным уста</w:t>
            </w:r>
            <w:r>
              <w:rPr>
                <w:bCs/>
                <w:szCs w:val="24"/>
              </w:rPr>
              <w:t>вом, традициями</w:t>
            </w:r>
            <w:r w:rsidRPr="00084D7C">
              <w:rPr>
                <w:bCs/>
                <w:szCs w:val="24"/>
              </w:rPr>
              <w:t xml:space="preserve"> образовательной организации</w:t>
            </w:r>
            <w:r>
              <w:rPr>
                <w:bCs/>
                <w:szCs w:val="24"/>
              </w:rPr>
              <w:t xml:space="preserve"> и др.</w:t>
            </w:r>
          </w:p>
          <w:p w:rsidR="00D9368A" w:rsidRPr="001543DE" w:rsidRDefault="00D9368A" w:rsidP="00E264D4">
            <w:pPr>
              <w:spacing w:line="240" w:lineRule="auto"/>
              <w:jc w:val="left"/>
              <w:rPr>
                <w:szCs w:val="20"/>
              </w:rPr>
            </w:pPr>
            <w:r>
              <w:rPr>
                <w:bCs/>
                <w:szCs w:val="24"/>
              </w:rPr>
              <w:t xml:space="preserve">Знакомство обучающихся с этими </w:t>
            </w:r>
            <w:r w:rsidRPr="00084D7C">
              <w:rPr>
                <w:bCs/>
                <w:szCs w:val="24"/>
              </w:rPr>
              <w:t xml:space="preserve">правилами </w:t>
            </w:r>
            <w:r>
              <w:rPr>
                <w:bCs/>
                <w:szCs w:val="24"/>
              </w:rPr>
              <w:t>и их соблюдение.</w:t>
            </w:r>
          </w:p>
        </w:tc>
      </w:tr>
      <w:tr w:rsidR="00D9368A" w:rsidRPr="001543DE" w:rsidTr="00E264D4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A" w:rsidRPr="001543DE" w:rsidRDefault="00D9368A" w:rsidP="00CA3777">
            <w:pPr>
              <w:spacing w:line="240" w:lineRule="auto"/>
              <w:rPr>
                <w:szCs w:val="20"/>
              </w:rPr>
            </w:pP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A" w:rsidRPr="001543DE" w:rsidRDefault="00D9368A" w:rsidP="00E264D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обучающихся 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68A" w:rsidRPr="001543DE" w:rsidRDefault="00D9368A" w:rsidP="00CA3777">
            <w:pPr>
              <w:spacing w:line="240" w:lineRule="auto"/>
              <w:rPr>
                <w:szCs w:val="20"/>
              </w:rPr>
            </w:pPr>
          </w:p>
        </w:tc>
      </w:tr>
      <w:tr w:rsidR="00D9368A" w:rsidRPr="001543DE" w:rsidTr="00E264D4">
        <w:trPr>
          <w:trHeight w:val="557"/>
        </w:trPr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A" w:rsidRPr="001543DE" w:rsidDel="002A1D54" w:rsidRDefault="00D9368A" w:rsidP="00CA3777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 xml:space="preserve">Другие </w:t>
            </w:r>
            <w:r w:rsidRPr="00E264D4" w:rsidDel="002A1D54">
              <w:rPr>
                <w:bCs/>
                <w:spacing w:val="-12"/>
                <w:szCs w:val="20"/>
              </w:rPr>
              <w:t>характеристики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8A" w:rsidRPr="001543DE" w:rsidRDefault="00D9368A" w:rsidP="00E264D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1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8A" w:rsidRPr="001543DE" w:rsidRDefault="00D9368A" w:rsidP="00CA3777">
            <w:pPr>
              <w:spacing w:line="240" w:lineRule="auto"/>
              <w:rPr>
                <w:szCs w:val="20"/>
              </w:rPr>
            </w:pPr>
          </w:p>
        </w:tc>
      </w:tr>
    </w:tbl>
    <w:p w:rsidR="004820A4" w:rsidRDefault="004820A4" w:rsidP="004820A4">
      <w:pPr>
        <w:jc w:val="center"/>
        <w:rPr>
          <w:b/>
          <w:i/>
          <w:szCs w:val="24"/>
        </w:rPr>
      </w:pPr>
    </w:p>
    <w:p w:rsidR="004820A4" w:rsidRPr="006B41BB" w:rsidRDefault="004820A4" w:rsidP="004820A4">
      <w:pPr>
        <w:jc w:val="center"/>
        <w:rPr>
          <w:b/>
          <w:i/>
          <w:vanish/>
        </w:rPr>
      </w:pPr>
      <w:r>
        <w:rPr>
          <w:b/>
          <w:i/>
          <w:szCs w:val="24"/>
        </w:rPr>
        <w:t>1.4.</w:t>
      </w:r>
      <w:r w:rsidRPr="006B41BB">
        <w:rPr>
          <w:b/>
          <w:i/>
          <w:szCs w:val="24"/>
        </w:rPr>
        <w:t>Педагогическая деятельность по реализации программ общего образования</w:t>
      </w:r>
    </w:p>
    <w:p w:rsidR="006B41BB" w:rsidRDefault="006B41BB" w:rsidP="006B41BB">
      <w:pPr>
        <w:jc w:val="center"/>
        <w:rPr>
          <w:b/>
          <w:szCs w:val="24"/>
        </w:rPr>
      </w:pPr>
    </w:p>
    <w:p w:rsidR="004820A4" w:rsidRPr="006B41BB" w:rsidRDefault="004820A4" w:rsidP="004820A4">
      <w:pPr>
        <w:jc w:val="center"/>
        <w:rPr>
          <w:b/>
          <w:i/>
          <w:vanish/>
        </w:rPr>
      </w:pPr>
      <w:r>
        <w:rPr>
          <w:b/>
          <w:i/>
          <w:szCs w:val="24"/>
        </w:rPr>
        <w:t xml:space="preserve">1.4.1. </w:t>
      </w:r>
      <w:r w:rsidRPr="006B41BB">
        <w:rPr>
          <w:b/>
          <w:i/>
          <w:szCs w:val="24"/>
        </w:rPr>
        <w:t>Педагогическая деятельность по реализации программ начального общего образования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9"/>
        <w:gridCol w:w="9013"/>
      </w:tblGrid>
      <w:tr w:rsidR="00501248" w:rsidRPr="001543DE" w:rsidTr="00BC3377">
        <w:trPr>
          <w:trHeight w:val="200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48" w:rsidRPr="001543DE" w:rsidRDefault="00501248" w:rsidP="007D573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4E27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социальной позиции обучающихся на всем протяжении обучения в начальной школе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Del="00D530BA" w:rsidRDefault="00501248" w:rsidP="007D573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</w:t>
            </w:r>
            <w:r w:rsidR="002E63B2">
              <w:rPr>
                <w:szCs w:val="24"/>
              </w:rPr>
              <w:t xml:space="preserve">ие метапредметных компетенций, </w:t>
            </w:r>
            <w:r w:rsidRPr="001543DE">
              <w:rPr>
                <w:szCs w:val="24"/>
              </w:rPr>
              <w:t>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с учетом своеобразия </w:t>
            </w:r>
            <w:r w:rsidRPr="0036300F">
              <w:rPr>
                <w:rFonts w:ascii="Times New Roman" w:hAnsi="Times New Roman"/>
                <w:sz w:val="24"/>
                <w:szCs w:val="24"/>
              </w:rPr>
              <w:t>социальной ситуации развития первоклассника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501248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4"/>
              </w:rPr>
            </w:pP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48" w:rsidRPr="001543DE" w:rsidRDefault="00501248" w:rsidP="007D5734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</w:tbl>
    <w:p w:rsidR="006B41BB" w:rsidRDefault="006B41BB" w:rsidP="006B41BB">
      <w:pPr>
        <w:jc w:val="center"/>
        <w:rPr>
          <w:b/>
          <w:i/>
          <w:szCs w:val="24"/>
        </w:rPr>
      </w:pPr>
    </w:p>
    <w:p w:rsidR="00E264D4" w:rsidRDefault="00E264D4" w:rsidP="006B41BB">
      <w:pPr>
        <w:pStyle w:val="a3"/>
        <w:jc w:val="center"/>
        <w:rPr>
          <w:b/>
          <w:i/>
          <w:szCs w:val="24"/>
        </w:rPr>
      </w:pPr>
    </w:p>
    <w:p w:rsidR="00E264D4" w:rsidRDefault="00E264D4" w:rsidP="006B41BB">
      <w:pPr>
        <w:pStyle w:val="a3"/>
        <w:jc w:val="center"/>
        <w:rPr>
          <w:b/>
          <w:i/>
          <w:szCs w:val="24"/>
        </w:rPr>
      </w:pPr>
    </w:p>
    <w:p w:rsidR="006B41BB" w:rsidRPr="006B41BB" w:rsidRDefault="006B41BB" w:rsidP="006B41BB">
      <w:pPr>
        <w:pStyle w:val="a3"/>
        <w:jc w:val="center"/>
        <w:rPr>
          <w:b/>
          <w:i/>
          <w:szCs w:val="24"/>
        </w:rPr>
      </w:pPr>
      <w:r>
        <w:rPr>
          <w:b/>
          <w:i/>
          <w:szCs w:val="24"/>
        </w:rPr>
        <w:t>1.</w:t>
      </w:r>
      <w:r w:rsidRPr="006B41BB">
        <w:rPr>
          <w:b/>
          <w:i/>
          <w:szCs w:val="24"/>
        </w:rPr>
        <w:t xml:space="preserve">4.2. </w:t>
      </w:r>
      <w:r w:rsidR="00501248" w:rsidRPr="006B41BB">
        <w:rPr>
          <w:b/>
          <w:i/>
          <w:szCs w:val="24"/>
        </w:rPr>
        <w:t>Педагогическая деятельность по реализации программ основного</w:t>
      </w:r>
    </w:p>
    <w:p w:rsidR="00501248" w:rsidRPr="006B41BB" w:rsidRDefault="00501248" w:rsidP="006B41BB">
      <w:pPr>
        <w:jc w:val="center"/>
        <w:rPr>
          <w:b/>
          <w:i/>
        </w:rPr>
      </w:pPr>
      <w:r w:rsidRPr="006B41BB">
        <w:rPr>
          <w:b/>
          <w:i/>
          <w:szCs w:val="24"/>
        </w:rPr>
        <w:t>и среднего общего образования</w:t>
      </w:r>
    </w:p>
    <w:tbl>
      <w:tblPr>
        <w:tblW w:w="496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931"/>
      </w:tblGrid>
      <w:tr w:rsidR="00501248" w:rsidRPr="001543DE" w:rsidTr="00BC3377">
        <w:trPr>
          <w:trHeight w:val="200"/>
        </w:trPr>
        <w:tc>
          <w:tcPr>
            <w:tcW w:w="787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1248" w:rsidRPr="001543DE" w:rsidRDefault="00501248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2E63B2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341248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 языковых программ (в том числе русского как иностранного), программ повышения языковой культуры, и развития навыков поликультурного общения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501248" w:rsidRPr="001543DE" w:rsidTr="00BC3377">
        <w:trPr>
          <w:trHeight w:val="200"/>
        </w:trPr>
        <w:tc>
          <w:tcPr>
            <w:tcW w:w="787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01248" w:rsidRPr="001543DE" w:rsidRDefault="00501248" w:rsidP="007D573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Организация олимпиад, конференций, турниров математических и лингвистических игр в школе и др.</w:t>
            </w:r>
          </w:p>
        </w:tc>
      </w:tr>
    </w:tbl>
    <w:p w:rsidR="006B41BB" w:rsidRDefault="006B41BB" w:rsidP="00501248"/>
    <w:p w:rsidR="006B41BB" w:rsidRPr="006B41BB" w:rsidRDefault="008A10B4" w:rsidP="007D5734">
      <w:pPr>
        <w:pStyle w:val="a3"/>
        <w:framePr w:w="10666" w:hSpace="180" w:wrap="around" w:vAnchor="text" w:hAnchor="text" w:y="1"/>
        <w:numPr>
          <w:ilvl w:val="0"/>
          <w:numId w:val="4"/>
        </w:numPr>
        <w:suppressOverlap/>
        <w:jc w:val="center"/>
      </w:pPr>
      <w:r>
        <w:rPr>
          <w:b/>
          <w:sz w:val="26"/>
          <w:szCs w:val="20"/>
        </w:rPr>
        <w:t>Основные т</w:t>
      </w:r>
      <w:r w:rsidR="006B41BB" w:rsidRPr="007D5734">
        <w:rPr>
          <w:b/>
          <w:sz w:val="26"/>
          <w:szCs w:val="20"/>
        </w:rPr>
        <w:t>рудовые функции</w:t>
      </w:r>
      <w:r w:rsidR="007D5734" w:rsidRPr="007D5734">
        <w:rPr>
          <w:b/>
          <w:sz w:val="26"/>
          <w:szCs w:val="20"/>
        </w:rPr>
        <w:t xml:space="preserve"> учителя, имеющего квалификационную категорию</w:t>
      </w:r>
      <w:r w:rsidR="00F8018D">
        <w:rPr>
          <w:rStyle w:val="a9"/>
          <w:b/>
          <w:sz w:val="26"/>
          <w:szCs w:val="20"/>
        </w:rPr>
        <w:endnoteReference w:id="4"/>
      </w:r>
    </w:p>
    <w:p w:rsidR="006B41BB" w:rsidRDefault="006B41BB" w:rsidP="006B41BB">
      <w:pPr>
        <w:pStyle w:val="a3"/>
        <w:framePr w:w="10666" w:hSpace="180" w:wrap="around" w:vAnchor="text" w:hAnchor="text" w:y="1"/>
        <w:suppressOverlap/>
        <w:jc w:val="center"/>
        <w:rPr>
          <w:b/>
          <w:sz w:val="26"/>
          <w:szCs w:val="20"/>
        </w:rPr>
      </w:pPr>
    </w:p>
    <w:p w:rsidR="00501248" w:rsidRPr="006B41BB" w:rsidRDefault="00AD4341" w:rsidP="00DD174F">
      <w:pPr>
        <w:pStyle w:val="a3"/>
        <w:numPr>
          <w:ilvl w:val="1"/>
          <w:numId w:val="4"/>
        </w:numPr>
        <w:jc w:val="center"/>
        <w:rPr>
          <w:b/>
          <w:i/>
        </w:rPr>
      </w:pPr>
      <w:r w:rsidRPr="006B41BB">
        <w:rPr>
          <w:b/>
          <w:i/>
        </w:rPr>
        <w:t>Для учителей, имеющих п</w:t>
      </w:r>
      <w:r w:rsidRPr="006B41BB">
        <w:rPr>
          <w:b/>
          <w:i/>
          <w:szCs w:val="24"/>
        </w:rPr>
        <w:t>ервую квалификационную категорию</w:t>
      </w: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9006"/>
      </w:tblGrid>
      <w:tr w:rsidR="00AD4341" w:rsidRPr="001543DE" w:rsidTr="00BC3377">
        <w:trPr>
          <w:trHeight w:val="200"/>
        </w:trPr>
        <w:tc>
          <w:tcPr>
            <w:tcW w:w="78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4341" w:rsidRPr="001543DE" w:rsidRDefault="00AD4341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 xml:space="preserve">Имеет </w:t>
            </w:r>
            <w:r w:rsidRPr="000078AE">
              <w:rPr>
                <w:szCs w:val="24"/>
              </w:rPr>
              <w:t>стабильны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положительны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результат</w:t>
            </w:r>
            <w:r>
              <w:rPr>
                <w:szCs w:val="24"/>
              </w:rPr>
              <w:t>ы</w:t>
            </w:r>
            <w:r w:rsidRPr="000078AE">
              <w:rPr>
                <w:szCs w:val="24"/>
              </w:rPr>
              <w:t xml:space="preserve"> освоения обучающимися образовательных программ по итогам мониторингов, проводимых организацией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 xml:space="preserve">Имеет </w:t>
            </w:r>
            <w:r w:rsidRPr="000078AE">
              <w:rPr>
                <w:szCs w:val="24"/>
              </w:rPr>
              <w:t>стабильны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положительны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результат</w:t>
            </w:r>
            <w:r>
              <w:rPr>
                <w:szCs w:val="24"/>
              </w:rPr>
              <w:t>ы</w:t>
            </w:r>
            <w:r w:rsidRPr="000078AE">
              <w:rPr>
                <w:szCs w:val="24"/>
              </w:rPr>
              <w:t xml:space="preserve">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>В</w:t>
            </w:r>
            <w:r w:rsidRPr="000078AE">
              <w:rPr>
                <w:szCs w:val="24"/>
              </w:rPr>
              <w:t>ыявл</w:t>
            </w:r>
            <w:r>
              <w:rPr>
                <w:szCs w:val="24"/>
              </w:rPr>
              <w:t>яет</w:t>
            </w:r>
            <w:r w:rsidRPr="000078AE">
              <w:rPr>
                <w:szCs w:val="24"/>
              </w:rPr>
              <w:t xml:space="preserve"> развити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>Вносит личный</w:t>
            </w:r>
            <w:r w:rsidRPr="000078AE">
              <w:rPr>
                <w:szCs w:val="24"/>
              </w:rPr>
              <w:t xml:space="preserve">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</w:t>
            </w:r>
            <w:r>
              <w:rPr>
                <w:szCs w:val="24"/>
              </w:rPr>
              <w:t>и</w:t>
            </w:r>
          </w:p>
        </w:tc>
      </w:tr>
    </w:tbl>
    <w:p w:rsidR="00AD4341" w:rsidRPr="006B41BB" w:rsidRDefault="00AD4341" w:rsidP="006B41BB">
      <w:pPr>
        <w:pStyle w:val="a5"/>
        <w:numPr>
          <w:ilvl w:val="1"/>
          <w:numId w:val="4"/>
        </w:numPr>
        <w:spacing w:before="0" w:beforeAutospacing="0" w:after="0" w:afterAutospacing="0"/>
        <w:jc w:val="center"/>
        <w:rPr>
          <w:b/>
          <w:i/>
        </w:rPr>
      </w:pPr>
      <w:r w:rsidRPr="006B41BB">
        <w:rPr>
          <w:b/>
          <w:i/>
        </w:rPr>
        <w:t>Для учителей, имеющих высшую квалификационную категорию</w:t>
      </w: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7"/>
        <w:gridCol w:w="9006"/>
      </w:tblGrid>
      <w:tr w:rsidR="00AD4341" w:rsidRPr="001543DE" w:rsidTr="00BC3377">
        <w:trPr>
          <w:trHeight w:val="200"/>
        </w:trPr>
        <w:tc>
          <w:tcPr>
            <w:tcW w:w="781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D4341" w:rsidRPr="001543DE" w:rsidRDefault="00AD4341" w:rsidP="007D5734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 xml:space="preserve">Обеспечивает </w:t>
            </w:r>
            <w:r w:rsidRPr="000078AE">
              <w:rPr>
                <w:szCs w:val="24"/>
              </w:rPr>
              <w:t>достижени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 xml:space="preserve">Обеспечивает </w:t>
            </w:r>
            <w:r w:rsidRPr="000078AE">
              <w:rPr>
                <w:szCs w:val="24"/>
              </w:rPr>
              <w:t>достижени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>В</w:t>
            </w:r>
            <w:r w:rsidRPr="000078AE">
              <w:rPr>
                <w:szCs w:val="24"/>
              </w:rPr>
              <w:t>ыявл</w:t>
            </w:r>
            <w:r>
              <w:rPr>
                <w:szCs w:val="24"/>
              </w:rPr>
              <w:t>яети развиваетспособности</w:t>
            </w:r>
            <w:r w:rsidRPr="000078AE">
              <w:rPr>
                <w:szCs w:val="24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AD4341">
            <w:pPr>
              <w:spacing w:line="240" w:lineRule="auto"/>
              <w:rPr>
                <w:szCs w:val="20"/>
              </w:rPr>
            </w:pPr>
            <w:r>
              <w:rPr>
                <w:szCs w:val="24"/>
              </w:rPr>
              <w:t>Вносит личный</w:t>
            </w:r>
            <w:r w:rsidRPr="000078AE">
              <w:rPr>
                <w:szCs w:val="24"/>
              </w:rPr>
              <w:t xml:space="preserve"> вклад в повышение качества образования, совершенствования </w:t>
            </w:r>
            <w:r w:rsidRPr="000078AE">
              <w:rPr>
                <w:szCs w:val="24"/>
              </w:rPr>
              <w:lastRenderedPageBreak/>
              <w:t>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AD4341" w:rsidRPr="001543DE" w:rsidTr="00BC3377">
        <w:trPr>
          <w:trHeight w:val="200"/>
        </w:trPr>
        <w:tc>
          <w:tcPr>
            <w:tcW w:w="781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D4341" w:rsidRPr="001543DE" w:rsidRDefault="00AD4341" w:rsidP="007D5734">
            <w:pPr>
              <w:spacing w:line="240" w:lineRule="auto"/>
              <w:rPr>
                <w:szCs w:val="20"/>
              </w:rPr>
            </w:pPr>
          </w:p>
        </w:tc>
        <w:tc>
          <w:tcPr>
            <w:tcW w:w="421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D4341" w:rsidRDefault="00AD4341" w:rsidP="00AD434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0078AE">
              <w:rPr>
                <w:szCs w:val="24"/>
              </w:rPr>
              <w:t>ктивно участ</w:t>
            </w:r>
            <w:r>
              <w:rPr>
                <w:szCs w:val="24"/>
              </w:rPr>
              <w:t>вует</w:t>
            </w:r>
            <w:r w:rsidRPr="000078AE">
              <w:rPr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B41BB" w:rsidRDefault="006B41BB" w:rsidP="006B41BB">
      <w:pPr>
        <w:pStyle w:val="a5"/>
        <w:spacing w:before="0" w:beforeAutospacing="0" w:after="0" w:afterAutospacing="0"/>
      </w:pPr>
    </w:p>
    <w:p w:rsidR="00DD174F" w:rsidRPr="00344CD0" w:rsidRDefault="00344CD0" w:rsidP="00DD174F">
      <w:pPr>
        <w:pStyle w:val="a3"/>
        <w:framePr w:w="10666" w:hSpace="180" w:wrap="around" w:vAnchor="text" w:hAnchor="text" w:y="1"/>
        <w:numPr>
          <w:ilvl w:val="0"/>
          <w:numId w:val="4"/>
        </w:numPr>
        <w:suppressOverlap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Дополнительные т</w:t>
      </w:r>
      <w:r w:rsidRPr="00344CD0">
        <w:rPr>
          <w:b/>
          <w:sz w:val="26"/>
          <w:szCs w:val="20"/>
        </w:rPr>
        <w:t>рудовые функции</w:t>
      </w:r>
      <w:r w:rsidR="00DD174F" w:rsidRPr="00344CD0">
        <w:rPr>
          <w:b/>
          <w:sz w:val="26"/>
          <w:szCs w:val="20"/>
        </w:rPr>
        <w:t xml:space="preserve"> учителя</w:t>
      </w:r>
    </w:p>
    <w:tbl>
      <w:tblPr>
        <w:tblStyle w:val="a6"/>
        <w:tblW w:w="0" w:type="auto"/>
        <w:tblLook w:val="04A0"/>
      </w:tblPr>
      <w:tblGrid>
        <w:gridCol w:w="546"/>
        <w:gridCol w:w="10136"/>
      </w:tblGrid>
      <w:tr w:rsidR="00DD174F" w:rsidTr="007D5734">
        <w:tc>
          <w:tcPr>
            <w:tcW w:w="546" w:type="dxa"/>
          </w:tcPr>
          <w:p w:rsidR="00DD174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D174F" w:rsidRPr="00341248">
              <w:rPr>
                <w:szCs w:val="24"/>
              </w:rPr>
              <w:t xml:space="preserve">.1. </w:t>
            </w:r>
          </w:p>
        </w:tc>
        <w:tc>
          <w:tcPr>
            <w:tcW w:w="10136" w:type="dxa"/>
          </w:tcPr>
          <w:p w:rsidR="00DD174F" w:rsidRPr="00341248" w:rsidRDefault="00DD174F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Проверка письменных работ</w:t>
            </w:r>
          </w:p>
        </w:tc>
      </w:tr>
      <w:tr w:rsidR="00DD174F" w:rsidTr="007D5734">
        <w:tc>
          <w:tcPr>
            <w:tcW w:w="546" w:type="dxa"/>
          </w:tcPr>
          <w:p w:rsidR="00DD174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D174F" w:rsidRPr="00341248">
              <w:rPr>
                <w:szCs w:val="24"/>
              </w:rPr>
              <w:t xml:space="preserve">.2. </w:t>
            </w:r>
          </w:p>
        </w:tc>
        <w:tc>
          <w:tcPr>
            <w:tcW w:w="10136" w:type="dxa"/>
          </w:tcPr>
          <w:p w:rsidR="00DD174F" w:rsidRPr="00341248" w:rsidRDefault="00DD174F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Классное руководство</w:t>
            </w:r>
          </w:p>
        </w:tc>
      </w:tr>
      <w:tr w:rsidR="00DD174F" w:rsidTr="007D5734">
        <w:tc>
          <w:tcPr>
            <w:tcW w:w="546" w:type="dxa"/>
          </w:tcPr>
          <w:p w:rsidR="00DD174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DD174F" w:rsidRPr="00341248">
              <w:rPr>
                <w:szCs w:val="24"/>
              </w:rPr>
              <w:t>.3.</w:t>
            </w:r>
          </w:p>
        </w:tc>
        <w:tc>
          <w:tcPr>
            <w:tcW w:w="10136" w:type="dxa"/>
          </w:tcPr>
          <w:p w:rsidR="00DD174F" w:rsidRPr="00341248" w:rsidRDefault="00EA7A0F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Заведование кабинетами, лабораториями, учебными мастерскими, учебно-опытными (учебными) участками</w:t>
            </w:r>
          </w:p>
        </w:tc>
      </w:tr>
      <w:tr w:rsidR="00EA7A0F" w:rsidTr="007D5734">
        <w:tc>
          <w:tcPr>
            <w:tcW w:w="546" w:type="dxa"/>
          </w:tcPr>
          <w:p w:rsidR="00EA7A0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EA7A0F" w:rsidRPr="00341248">
              <w:rPr>
                <w:szCs w:val="24"/>
              </w:rPr>
              <w:t>.4.</w:t>
            </w:r>
          </w:p>
        </w:tc>
        <w:tc>
          <w:tcPr>
            <w:tcW w:w="10136" w:type="dxa"/>
          </w:tcPr>
          <w:p w:rsidR="00EA7A0F" w:rsidRPr="00341248" w:rsidRDefault="00EA7A0F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Руководство методическими и предметными комиссиями</w:t>
            </w:r>
            <w:r w:rsidR="00344CD0">
              <w:rPr>
                <w:szCs w:val="24"/>
              </w:rPr>
              <w:t>/ работа в методических и предметных комиссиях</w:t>
            </w:r>
          </w:p>
        </w:tc>
      </w:tr>
      <w:tr w:rsidR="002E63B2" w:rsidTr="007D5734">
        <w:tc>
          <w:tcPr>
            <w:tcW w:w="546" w:type="dxa"/>
          </w:tcPr>
          <w:p w:rsidR="002E63B2" w:rsidRPr="002E63B2" w:rsidRDefault="002E63B2" w:rsidP="00341248">
            <w:pPr>
              <w:autoSpaceDE w:val="0"/>
              <w:autoSpaceDN w:val="0"/>
              <w:rPr>
                <w:szCs w:val="24"/>
              </w:rPr>
            </w:pPr>
            <w:r w:rsidRPr="002E63B2">
              <w:rPr>
                <w:szCs w:val="24"/>
              </w:rPr>
              <w:t>3.5.</w:t>
            </w:r>
          </w:p>
        </w:tc>
        <w:tc>
          <w:tcPr>
            <w:tcW w:w="10136" w:type="dxa"/>
          </w:tcPr>
          <w:p w:rsidR="002E63B2" w:rsidRPr="002E63B2" w:rsidRDefault="002E63B2" w:rsidP="00714F21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 xml:space="preserve">Разработка программ </w:t>
            </w:r>
            <w:r w:rsidR="00714F21">
              <w:rPr>
                <w:szCs w:val="24"/>
              </w:rPr>
              <w:t>для</w:t>
            </w:r>
            <w:r>
              <w:rPr>
                <w:szCs w:val="24"/>
              </w:rPr>
              <w:t xml:space="preserve"> п</w:t>
            </w:r>
            <w:r w:rsidRPr="002E63B2">
              <w:rPr>
                <w:szCs w:val="24"/>
              </w:rPr>
              <w:t>роведени</w:t>
            </w:r>
            <w:r w:rsidR="00714F21">
              <w:rPr>
                <w:szCs w:val="24"/>
              </w:rPr>
              <w:t>я</w:t>
            </w:r>
            <w:r>
              <w:rPr>
                <w:szCs w:val="24"/>
              </w:rPr>
              <w:t>занятий в</w:t>
            </w:r>
            <w:r w:rsidRPr="009373B4">
              <w:rPr>
                <w:szCs w:val="24"/>
              </w:rPr>
              <w:t>неурочн</w:t>
            </w:r>
            <w:r>
              <w:rPr>
                <w:szCs w:val="24"/>
              </w:rPr>
              <w:t>ой деятельности</w:t>
            </w:r>
            <w:r w:rsidRPr="009373B4">
              <w:rPr>
                <w:szCs w:val="24"/>
              </w:rPr>
              <w:t xml:space="preserve"> по направлениям развития личности (спортивно-оздоровительное, духовно-нравственное, социальное, общеинтеллектуальное, общекультурное)</w:t>
            </w:r>
            <w:r>
              <w:rPr>
                <w:rStyle w:val="a9"/>
                <w:szCs w:val="24"/>
              </w:rPr>
              <w:endnoteReference w:id="5"/>
            </w:r>
            <w:r w:rsidRPr="009373B4">
              <w:rPr>
                <w:szCs w:val="24"/>
              </w:rPr>
              <w:t xml:space="preserve"> в соответствии с выбором участн</w:t>
            </w:r>
            <w:r>
              <w:rPr>
                <w:szCs w:val="24"/>
              </w:rPr>
              <w:t>иков образовательных отношений.</w:t>
            </w:r>
          </w:p>
        </w:tc>
      </w:tr>
    </w:tbl>
    <w:p w:rsidR="00DD174F" w:rsidRDefault="00DD174F" w:rsidP="00DD174F">
      <w:pPr>
        <w:pStyle w:val="a5"/>
        <w:spacing w:before="0" w:beforeAutospacing="0" w:after="0" w:afterAutospacing="0"/>
      </w:pPr>
    </w:p>
    <w:p w:rsidR="007F19C8" w:rsidRDefault="00C90B30" w:rsidP="00EA7A0F">
      <w:pPr>
        <w:pStyle w:val="a3"/>
        <w:framePr w:w="10666" w:hSpace="180" w:wrap="around" w:vAnchor="text" w:hAnchor="text" w:y="1"/>
        <w:numPr>
          <w:ilvl w:val="0"/>
          <w:numId w:val="4"/>
        </w:numPr>
        <w:suppressOverlap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Отдельные т</w:t>
      </w:r>
      <w:r w:rsidR="00344CD0">
        <w:rPr>
          <w:b/>
          <w:sz w:val="26"/>
          <w:szCs w:val="20"/>
        </w:rPr>
        <w:t>рудовые функции</w:t>
      </w:r>
      <w:r w:rsidR="007F19C8">
        <w:rPr>
          <w:b/>
          <w:sz w:val="26"/>
          <w:szCs w:val="20"/>
        </w:rPr>
        <w:t xml:space="preserve"> учителя,</w:t>
      </w:r>
    </w:p>
    <w:p w:rsidR="00EA7A0F" w:rsidRPr="00EA7A0F" w:rsidRDefault="00EA7A0F" w:rsidP="007F19C8">
      <w:pPr>
        <w:pStyle w:val="a3"/>
        <w:framePr w:w="10666" w:hSpace="180" w:wrap="around" w:vAnchor="text" w:hAnchor="text" w:y="1"/>
        <w:suppressOverlap/>
        <w:jc w:val="center"/>
        <w:rPr>
          <w:b/>
          <w:sz w:val="26"/>
          <w:szCs w:val="20"/>
        </w:rPr>
      </w:pPr>
      <w:r w:rsidRPr="00EA7A0F">
        <w:rPr>
          <w:b/>
          <w:sz w:val="26"/>
          <w:szCs w:val="20"/>
        </w:rPr>
        <w:t>рекоменд</w:t>
      </w:r>
      <w:r w:rsidR="00394846">
        <w:rPr>
          <w:b/>
          <w:sz w:val="26"/>
          <w:szCs w:val="20"/>
        </w:rPr>
        <w:t>уемые</w:t>
      </w:r>
      <w:r w:rsidRPr="00EA7A0F">
        <w:rPr>
          <w:b/>
          <w:sz w:val="26"/>
          <w:szCs w:val="20"/>
        </w:rPr>
        <w:t xml:space="preserve"> к оплате из стимулирующего фонда</w:t>
      </w:r>
    </w:p>
    <w:tbl>
      <w:tblPr>
        <w:tblStyle w:val="a6"/>
        <w:tblW w:w="0" w:type="auto"/>
        <w:tblLook w:val="04A0"/>
      </w:tblPr>
      <w:tblGrid>
        <w:gridCol w:w="576"/>
        <w:gridCol w:w="10106"/>
      </w:tblGrid>
      <w:tr w:rsidR="00EA7A0F" w:rsidTr="00935969">
        <w:tc>
          <w:tcPr>
            <w:tcW w:w="576" w:type="dxa"/>
          </w:tcPr>
          <w:p w:rsidR="00EA7A0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A7A0F" w:rsidRPr="00341248">
              <w:rPr>
                <w:szCs w:val="24"/>
              </w:rPr>
              <w:t xml:space="preserve">.1. </w:t>
            </w:r>
          </w:p>
        </w:tc>
        <w:tc>
          <w:tcPr>
            <w:tcW w:w="10106" w:type="dxa"/>
          </w:tcPr>
          <w:p w:rsidR="00EA7A0F" w:rsidRPr="00341248" w:rsidRDefault="00EA7A0F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Руководство реализацией проекта на муниципальном и школьном уровне/ руководство проектным офисом</w:t>
            </w:r>
          </w:p>
        </w:tc>
      </w:tr>
      <w:tr w:rsidR="00EA7A0F" w:rsidTr="00935969">
        <w:tc>
          <w:tcPr>
            <w:tcW w:w="576" w:type="dxa"/>
          </w:tcPr>
          <w:p w:rsidR="00EA7A0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A7A0F" w:rsidRPr="00341248">
              <w:rPr>
                <w:szCs w:val="24"/>
              </w:rPr>
              <w:t xml:space="preserve">.2. </w:t>
            </w:r>
          </w:p>
        </w:tc>
        <w:tc>
          <w:tcPr>
            <w:tcW w:w="10106" w:type="dxa"/>
          </w:tcPr>
          <w:p w:rsidR="00EA7A0F" w:rsidRPr="00341248" w:rsidRDefault="008A7EB9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Осуществление индивидуального подхода к обучению (дополнительные занятия, реализация адаптированных программ для осуществления инклюзивного образования)</w:t>
            </w:r>
          </w:p>
        </w:tc>
      </w:tr>
      <w:tr w:rsidR="00EA7A0F" w:rsidTr="00935969">
        <w:tc>
          <w:tcPr>
            <w:tcW w:w="576" w:type="dxa"/>
          </w:tcPr>
          <w:p w:rsidR="00EA7A0F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A7A0F" w:rsidRPr="00341248">
              <w:rPr>
                <w:szCs w:val="24"/>
              </w:rPr>
              <w:t>.3.</w:t>
            </w:r>
          </w:p>
        </w:tc>
        <w:tc>
          <w:tcPr>
            <w:tcW w:w="10106" w:type="dxa"/>
          </w:tcPr>
          <w:p w:rsidR="00EA7A0F" w:rsidRPr="00341248" w:rsidRDefault="008A7EB9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>Подготовка обучающихся к участию в очных творческих, интеллектуальных, спортивных, технических олимпиадах, конкурсах некоммерческого характера муниципального, регионального, всероссийского и международного уровней (для учителей, не имеющих первой и высшей квалификационной категории)</w:t>
            </w:r>
          </w:p>
        </w:tc>
      </w:tr>
      <w:tr w:rsidR="008A7EB9" w:rsidTr="00935969">
        <w:tc>
          <w:tcPr>
            <w:tcW w:w="576" w:type="dxa"/>
          </w:tcPr>
          <w:p w:rsidR="008A7EB9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A7EB9" w:rsidRPr="00341248">
              <w:rPr>
                <w:szCs w:val="24"/>
              </w:rPr>
              <w:t>.4.</w:t>
            </w:r>
          </w:p>
        </w:tc>
        <w:tc>
          <w:tcPr>
            <w:tcW w:w="10106" w:type="dxa"/>
          </w:tcPr>
          <w:p w:rsidR="008A7EB9" w:rsidRPr="00341248" w:rsidRDefault="008A7EB9" w:rsidP="00341248">
            <w:pPr>
              <w:autoSpaceDE w:val="0"/>
              <w:autoSpaceDN w:val="0"/>
              <w:rPr>
                <w:szCs w:val="24"/>
              </w:rPr>
            </w:pPr>
            <w:r w:rsidRPr="00341248">
              <w:rPr>
                <w:szCs w:val="24"/>
              </w:rPr>
              <w:t xml:space="preserve">Подготовка </w:t>
            </w:r>
            <w:r w:rsidR="00341248" w:rsidRPr="00341248">
              <w:rPr>
                <w:szCs w:val="24"/>
              </w:rPr>
              <w:t xml:space="preserve">победителей и призеров </w:t>
            </w:r>
            <w:r w:rsidRPr="00341248">
              <w:rPr>
                <w:szCs w:val="24"/>
              </w:rPr>
              <w:t>очных творческих, интеллектуальных, спортивных, технических олимпиадах, конкурсах некоммерческого характера регионального, всероссийского и международного уровней</w:t>
            </w:r>
          </w:p>
        </w:tc>
      </w:tr>
      <w:tr w:rsidR="008A7EB9" w:rsidTr="00935969">
        <w:tc>
          <w:tcPr>
            <w:tcW w:w="576" w:type="dxa"/>
          </w:tcPr>
          <w:p w:rsidR="008A7EB9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A7EB9" w:rsidRPr="00341248">
              <w:rPr>
                <w:szCs w:val="24"/>
              </w:rPr>
              <w:t>.5.</w:t>
            </w:r>
          </w:p>
        </w:tc>
        <w:tc>
          <w:tcPr>
            <w:tcW w:w="10106" w:type="dxa"/>
          </w:tcPr>
          <w:p w:rsidR="008A7EB9" w:rsidRPr="00341248" w:rsidRDefault="00341248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0078AE">
              <w:rPr>
                <w:szCs w:val="24"/>
              </w:rPr>
              <w:t>ранслировани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в педагогических коллективах</w:t>
            </w:r>
            <w:r>
              <w:rPr>
                <w:szCs w:val="24"/>
              </w:rPr>
              <w:t>, на муниципальном, региональном, всероссийском и международном уровне</w:t>
            </w:r>
            <w:r w:rsidRPr="000078AE">
              <w:rPr>
                <w:szCs w:val="24"/>
              </w:rPr>
              <w:t xml:space="preserve"> опыта практических результатов своей профессиональной деятельности</w:t>
            </w:r>
            <w:r>
              <w:rPr>
                <w:szCs w:val="24"/>
              </w:rPr>
              <w:t>;</w:t>
            </w:r>
            <w:r w:rsidRPr="000078AE">
              <w:rPr>
                <w:szCs w:val="24"/>
              </w:rPr>
              <w:t xml:space="preserve"> активно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участи</w:t>
            </w:r>
            <w:r>
              <w:rPr>
                <w:szCs w:val="24"/>
              </w:rPr>
              <w:t>е</w:t>
            </w:r>
            <w:r w:rsidRPr="000078AE">
              <w:rPr>
                <w:szCs w:val="24"/>
              </w:rPr>
              <w:t xml:space="preserve"> в работе методических объединений </w:t>
            </w:r>
            <w:r w:rsidRPr="00341248">
              <w:rPr>
                <w:szCs w:val="24"/>
              </w:rPr>
              <w:t>(для учителей, не имеющих первой и высшей квалификационной категории)</w:t>
            </w:r>
          </w:p>
        </w:tc>
      </w:tr>
      <w:tr w:rsidR="00935969" w:rsidTr="00935969">
        <w:tc>
          <w:tcPr>
            <w:tcW w:w="576" w:type="dxa"/>
          </w:tcPr>
          <w:p w:rsidR="00935969" w:rsidRPr="00341248" w:rsidRDefault="00344CD0" w:rsidP="00341248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35969">
              <w:rPr>
                <w:szCs w:val="24"/>
              </w:rPr>
              <w:t>.6.</w:t>
            </w:r>
          </w:p>
        </w:tc>
        <w:tc>
          <w:tcPr>
            <w:tcW w:w="10106" w:type="dxa"/>
          </w:tcPr>
          <w:p w:rsidR="00935969" w:rsidRPr="00935969" w:rsidRDefault="00935969" w:rsidP="00935969">
            <w:pPr>
              <w:autoSpaceDE w:val="0"/>
              <w:autoSpaceDN w:val="0"/>
              <w:rPr>
                <w:szCs w:val="24"/>
              </w:rPr>
            </w:pPr>
            <w:r w:rsidRPr="00935969">
              <w:rPr>
                <w:szCs w:val="24"/>
              </w:rPr>
              <w:t>Работа в качестве наставника молодого педагога</w:t>
            </w:r>
          </w:p>
        </w:tc>
      </w:tr>
    </w:tbl>
    <w:p w:rsidR="00DD174F" w:rsidRDefault="00DD174F" w:rsidP="00DD174F">
      <w:pPr>
        <w:pStyle w:val="a5"/>
        <w:spacing w:before="0" w:beforeAutospacing="0" w:after="0" w:afterAutospacing="0"/>
      </w:pPr>
    </w:p>
    <w:p w:rsidR="0095581F" w:rsidRDefault="0095581F">
      <w:r>
        <w:br w:type="page"/>
      </w:r>
    </w:p>
    <w:p w:rsidR="006A2C78" w:rsidRDefault="006A2C78" w:rsidP="006A2C78">
      <w:pPr>
        <w:pStyle w:val="a3"/>
        <w:framePr w:w="10666" w:hSpace="180" w:wrap="around" w:vAnchor="text" w:hAnchor="text" w:y="1"/>
        <w:suppressOverlap/>
        <w:jc w:val="right"/>
        <w:rPr>
          <w:b/>
          <w:sz w:val="26"/>
          <w:szCs w:val="20"/>
        </w:rPr>
      </w:pPr>
      <w:r>
        <w:rPr>
          <w:b/>
          <w:sz w:val="26"/>
          <w:szCs w:val="20"/>
        </w:rPr>
        <w:lastRenderedPageBreak/>
        <w:t>Приложение 2.</w:t>
      </w:r>
    </w:p>
    <w:p w:rsidR="006A2C78" w:rsidRDefault="006A2C78" w:rsidP="006A2C78">
      <w:pPr>
        <w:pStyle w:val="a3"/>
        <w:framePr w:w="10666" w:hSpace="180" w:wrap="around" w:vAnchor="text" w:hAnchor="text" w:y="1"/>
        <w:suppressOverlap/>
        <w:jc w:val="right"/>
        <w:rPr>
          <w:b/>
          <w:sz w:val="26"/>
          <w:szCs w:val="20"/>
        </w:rPr>
      </w:pPr>
    </w:p>
    <w:p w:rsidR="008A7EB9" w:rsidRPr="00DA19AA" w:rsidRDefault="008A7EB9" w:rsidP="006A2C78">
      <w:pPr>
        <w:pStyle w:val="a3"/>
        <w:framePr w:w="10666" w:hSpace="180" w:wrap="around" w:vAnchor="text" w:hAnchor="text" w:y="1"/>
        <w:suppressOverlap/>
        <w:rPr>
          <w:b/>
          <w:sz w:val="26"/>
          <w:szCs w:val="20"/>
        </w:rPr>
      </w:pPr>
      <w:r w:rsidRPr="00DA19AA">
        <w:rPr>
          <w:b/>
          <w:sz w:val="26"/>
          <w:szCs w:val="20"/>
        </w:rPr>
        <w:t>Показатели качества</w:t>
      </w:r>
      <w:r w:rsidR="00DA19AA" w:rsidRPr="00DA19AA">
        <w:rPr>
          <w:b/>
          <w:sz w:val="26"/>
          <w:szCs w:val="20"/>
        </w:rPr>
        <w:t xml:space="preserve"> и результативности выполнения трудовых функций</w:t>
      </w:r>
      <w:r w:rsidRPr="00DA19AA">
        <w:rPr>
          <w:b/>
          <w:sz w:val="26"/>
          <w:szCs w:val="20"/>
        </w:rPr>
        <w:t xml:space="preserve"> учителя, рекоменд</w:t>
      </w:r>
      <w:r w:rsidR="00394846">
        <w:rPr>
          <w:b/>
          <w:sz w:val="26"/>
          <w:szCs w:val="20"/>
        </w:rPr>
        <w:t>уемые</w:t>
      </w:r>
      <w:r w:rsidRPr="00DA19AA">
        <w:rPr>
          <w:b/>
          <w:sz w:val="26"/>
          <w:szCs w:val="20"/>
        </w:rPr>
        <w:t xml:space="preserve"> к оплате из стимулирующего фонда</w:t>
      </w:r>
    </w:p>
    <w:tbl>
      <w:tblPr>
        <w:tblStyle w:val="a6"/>
        <w:tblW w:w="0" w:type="auto"/>
        <w:tblLook w:val="04A0"/>
      </w:tblPr>
      <w:tblGrid>
        <w:gridCol w:w="576"/>
        <w:gridCol w:w="10106"/>
      </w:tblGrid>
      <w:tr w:rsidR="008A7EB9" w:rsidTr="00935969">
        <w:tc>
          <w:tcPr>
            <w:tcW w:w="576" w:type="dxa"/>
          </w:tcPr>
          <w:p w:rsidR="008A7EB9" w:rsidRPr="00341248" w:rsidRDefault="006A2C78" w:rsidP="007D5734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106" w:type="dxa"/>
          </w:tcPr>
          <w:p w:rsidR="008A7EB9" w:rsidRPr="00341248" w:rsidRDefault="00935969" w:rsidP="007D5734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Отсутствие обоснованных обращений обучающихся, родителей, педагогов по поводу конфликтных ситуаций (эффективность работы с обучающимися, родителями)</w:t>
            </w:r>
          </w:p>
        </w:tc>
      </w:tr>
      <w:tr w:rsidR="008A7EB9" w:rsidTr="00935969">
        <w:tc>
          <w:tcPr>
            <w:tcW w:w="576" w:type="dxa"/>
          </w:tcPr>
          <w:p w:rsidR="008A7EB9" w:rsidRPr="00341248" w:rsidRDefault="008A7EB9" w:rsidP="007D5734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341248">
              <w:rPr>
                <w:rFonts w:eastAsia="Times New Roman"/>
              </w:rPr>
              <w:t xml:space="preserve">2. </w:t>
            </w:r>
          </w:p>
        </w:tc>
        <w:tc>
          <w:tcPr>
            <w:tcW w:w="10106" w:type="dxa"/>
          </w:tcPr>
          <w:p w:rsidR="008A7EB9" w:rsidRPr="00341248" w:rsidRDefault="00935969" w:rsidP="007D5734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Эффективность работы с обучающимися «группы риска» (отсутствие обучающихся, стоящих на учете в ПДН/ положительная динамика снятия обучающихся с учета в ПДН)</w:t>
            </w:r>
          </w:p>
        </w:tc>
      </w:tr>
      <w:tr w:rsidR="008A7EB9" w:rsidTr="00935969">
        <w:tc>
          <w:tcPr>
            <w:tcW w:w="576" w:type="dxa"/>
          </w:tcPr>
          <w:p w:rsidR="008A7EB9" w:rsidRPr="00341248" w:rsidRDefault="008A7EB9" w:rsidP="007D5734">
            <w:pPr>
              <w:pStyle w:val="a5"/>
              <w:spacing w:before="0" w:beforeAutospacing="0" w:after="0" w:afterAutospacing="0"/>
              <w:rPr>
                <w:rFonts w:eastAsia="Times New Roman"/>
              </w:rPr>
            </w:pPr>
            <w:r w:rsidRPr="00341248">
              <w:rPr>
                <w:rFonts w:eastAsia="Times New Roman"/>
              </w:rPr>
              <w:t>3.</w:t>
            </w:r>
          </w:p>
        </w:tc>
        <w:tc>
          <w:tcPr>
            <w:tcW w:w="10106" w:type="dxa"/>
          </w:tcPr>
          <w:p w:rsidR="008A7EB9" w:rsidRPr="00341248" w:rsidRDefault="00935969" w:rsidP="007D5734">
            <w:pPr>
              <w:autoSpaceDE w:val="0"/>
              <w:autoSpaceDN w:val="0"/>
              <w:rPr>
                <w:szCs w:val="24"/>
              </w:rPr>
            </w:pPr>
            <w:r>
              <w:rPr>
                <w:szCs w:val="24"/>
              </w:rPr>
              <w:t>Положительная динамика показателя удовлетворенности населения качеством предоставляемых образовательных услуг (по результатам анкетирования обучающихся и родителей)</w:t>
            </w:r>
          </w:p>
        </w:tc>
      </w:tr>
    </w:tbl>
    <w:p w:rsidR="008A7EB9" w:rsidRDefault="008A7EB9" w:rsidP="00DD174F">
      <w:pPr>
        <w:pStyle w:val="a5"/>
        <w:spacing w:before="0" w:beforeAutospacing="0" w:after="0" w:afterAutospacing="0"/>
      </w:pPr>
    </w:p>
    <w:sectPr w:rsidR="008A7EB9" w:rsidSect="00501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63E" w:rsidRDefault="00FD363E" w:rsidP="007D5734">
      <w:pPr>
        <w:spacing w:line="240" w:lineRule="auto"/>
      </w:pPr>
      <w:r>
        <w:separator/>
      </w:r>
    </w:p>
  </w:endnote>
  <w:endnote w:type="continuationSeparator" w:id="1">
    <w:p w:rsidR="00FD363E" w:rsidRDefault="00FD363E" w:rsidP="007D5734">
      <w:pPr>
        <w:spacing w:line="240" w:lineRule="auto"/>
      </w:pPr>
      <w:r>
        <w:continuationSeparator/>
      </w:r>
    </w:p>
  </w:endnote>
  <w:endnote w:id="2">
    <w:p w:rsidR="00377836" w:rsidRPr="00F66BFC" w:rsidRDefault="00377836" w:rsidP="00F66BFC">
      <w:pPr>
        <w:pStyle w:val="aa"/>
        <w:pBdr>
          <w:bottom w:val="none" w:sz="0" w:space="0" w:color="auto"/>
        </w:pBdr>
        <w:ind w:right="-1"/>
        <w:rPr>
          <w:rFonts w:ascii="Times New Roman" w:hAnsi="Times New Roman"/>
          <w:spacing w:val="0"/>
          <w:sz w:val="20"/>
          <w:szCs w:val="20"/>
        </w:rPr>
      </w:pPr>
      <w:r w:rsidRPr="00DB4914">
        <w:rPr>
          <w:rStyle w:val="a9"/>
          <w:rFonts w:ascii="Times New Roman" w:hAnsi="Times New Roman"/>
          <w:spacing w:val="0"/>
          <w:sz w:val="20"/>
          <w:szCs w:val="20"/>
        </w:rPr>
        <w:endnoteRef/>
      </w:r>
      <w:r w:rsidRPr="00DB4914">
        <w:rPr>
          <w:rFonts w:ascii="Times New Roman" w:hAnsi="Times New Roman"/>
          <w:spacing w:val="0"/>
          <w:sz w:val="20"/>
          <w:szCs w:val="20"/>
        </w:rPr>
        <w:t xml:space="preserve">В </w:t>
      </w:r>
      <w:r w:rsidRPr="0036300F">
        <w:rPr>
          <w:rFonts w:ascii="Times New Roman" w:hAnsi="Times New Roman"/>
          <w:spacing w:val="0"/>
          <w:sz w:val="20"/>
          <w:szCs w:val="20"/>
        </w:rPr>
        <w:t>соответствии с приказом Министерства труда и социальной защиты Российской Федерации от 18.10.2013 № 544н«Об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</w:endnote>
  <w:endnote w:id="3">
    <w:p w:rsidR="00377836" w:rsidRPr="00563DBF" w:rsidRDefault="00377836" w:rsidP="00563DBF">
      <w:pPr>
        <w:pStyle w:val="a7"/>
      </w:pPr>
      <w:r>
        <w:rPr>
          <w:rStyle w:val="a9"/>
        </w:rPr>
        <w:endnoteRef/>
      </w:r>
      <w:r>
        <w:t xml:space="preserve"> В основные трудовые функции учителя входит работа с </w:t>
      </w:r>
      <w:r w:rsidRPr="00563DBF">
        <w:t xml:space="preserve">отстающими детьми; с детьми, пропустившими занятия </w:t>
      </w:r>
      <w:r>
        <w:t>по болезни; с одаренными детьми</w:t>
      </w:r>
      <w:r w:rsidRPr="00563DBF">
        <w:t xml:space="preserve"> и</w:t>
      </w:r>
      <w:r>
        <w:t xml:space="preserve"> т.п. </w:t>
      </w:r>
      <w:r w:rsidRPr="00563DBF">
        <w:t>Данная работа строится исходя из потребностей обучающихся</w:t>
      </w:r>
      <w:r>
        <w:t xml:space="preserve"> и </w:t>
      </w:r>
      <w:r w:rsidRPr="00563DBF">
        <w:t>может осуществляться в очном и дистанционном режиме (в режиме видеоконференц связи; с привлечением ресурсов сетевых сообществ и др.).</w:t>
      </w:r>
    </w:p>
    <w:p w:rsidR="00377836" w:rsidRPr="0098218C" w:rsidRDefault="00377836" w:rsidP="0098218C">
      <w:pPr>
        <w:pStyle w:val="a7"/>
      </w:pPr>
      <w:r w:rsidRPr="0098218C">
        <w:t>При выполнении основных трудовых функций учителя выплачивается о</w:t>
      </w:r>
      <w:r>
        <w:t>клад</w:t>
      </w:r>
      <w:r w:rsidRPr="0098218C">
        <w:t>, исчисленный с учетом установленного по тарификации объема учебной нагрузки, увеличенный на повышающие коэффициенты:</w:t>
      </w:r>
    </w:p>
    <w:p w:rsidR="00377836" w:rsidRPr="0098218C" w:rsidRDefault="00377836" w:rsidP="00F66BFC">
      <w:pPr>
        <w:pStyle w:val="a7"/>
      </w:pPr>
      <w:r w:rsidRPr="0098218C">
        <w:t>- за образование,</w:t>
      </w:r>
    </w:p>
    <w:p w:rsidR="00377836" w:rsidRPr="0098218C" w:rsidRDefault="00377836" w:rsidP="00F66BFC">
      <w:pPr>
        <w:pStyle w:val="a7"/>
      </w:pPr>
      <w:r w:rsidRPr="0098218C">
        <w:t>- за стаж педагогической работы,</w:t>
      </w:r>
    </w:p>
    <w:p w:rsidR="00377836" w:rsidRPr="0098218C" w:rsidRDefault="00377836" w:rsidP="00F66BFC">
      <w:pPr>
        <w:pStyle w:val="a7"/>
      </w:pPr>
      <w:r w:rsidRPr="0098218C">
        <w:t>- за квалификационную категорию.</w:t>
      </w:r>
    </w:p>
    <w:p w:rsidR="00377836" w:rsidRPr="0036300F" w:rsidRDefault="00377836" w:rsidP="00F66BFC">
      <w:pPr>
        <w:pStyle w:val="a7"/>
      </w:pPr>
      <w:r w:rsidRPr="0036300F">
        <w:t>Учитывается специфика работы учителя в соответствии с Приложением 6 к Положению о системе оплаты труда работников государственных образовательных организаций Пензенской области (</w:t>
      </w:r>
      <w:r w:rsidR="0034657B" w:rsidRPr="0036300F">
        <w:t>п</w:t>
      </w:r>
      <w:r w:rsidRPr="0036300F">
        <w:t xml:space="preserve">остановление Правительства Пензенской области от </w:t>
      </w:r>
      <w:r w:rsidR="0034657B" w:rsidRPr="0036300F">
        <w:t>30.10.2008</w:t>
      </w:r>
      <w:r w:rsidRPr="0036300F">
        <w:t xml:space="preserve"> № </w:t>
      </w:r>
      <w:r w:rsidR="0034657B" w:rsidRPr="0036300F">
        <w:t>736</w:t>
      </w:r>
      <w:r w:rsidRPr="0036300F">
        <w:t>-пП).</w:t>
      </w:r>
    </w:p>
  </w:endnote>
  <w:endnote w:id="4">
    <w:p w:rsidR="00377836" w:rsidRPr="0036300F" w:rsidRDefault="00377836" w:rsidP="00F8018D">
      <w:pPr>
        <w:pStyle w:val="1"/>
        <w:spacing w:before="0" w:beforeAutospacing="0" w:after="0" w:afterAutospacing="0"/>
        <w:jc w:val="both"/>
        <w:rPr>
          <w:rFonts w:eastAsia="Times New Roman"/>
          <w:b w:val="0"/>
          <w:bCs w:val="0"/>
          <w:kern w:val="0"/>
          <w:sz w:val="20"/>
          <w:szCs w:val="20"/>
        </w:rPr>
      </w:pPr>
      <w:r w:rsidRPr="0036300F">
        <w:rPr>
          <w:rStyle w:val="a9"/>
          <w:rFonts w:eastAsia="Times New Roman"/>
          <w:b w:val="0"/>
          <w:bCs w:val="0"/>
          <w:kern w:val="0"/>
          <w:sz w:val="20"/>
          <w:szCs w:val="20"/>
        </w:rPr>
        <w:endnoteRef/>
      </w:r>
      <w:r w:rsidRPr="0036300F">
        <w:rPr>
          <w:rFonts w:eastAsia="Times New Roman"/>
          <w:b w:val="0"/>
          <w:bCs w:val="0"/>
          <w:kern w:val="0"/>
          <w:sz w:val="20"/>
          <w:szCs w:val="20"/>
        </w:rPr>
        <w:t>В соответствии с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</w:endnote>
  <w:endnote w:id="5">
    <w:p w:rsidR="00377836" w:rsidRPr="002E63B2" w:rsidRDefault="00377836" w:rsidP="002E63B2">
      <w:pPr>
        <w:spacing w:line="240" w:lineRule="auto"/>
        <w:ind w:right="20"/>
        <w:rPr>
          <w:sz w:val="20"/>
          <w:szCs w:val="20"/>
        </w:rPr>
      </w:pPr>
      <w:r>
        <w:rPr>
          <w:rStyle w:val="a9"/>
        </w:rPr>
        <w:endnoteRef/>
      </w:r>
      <w:r w:rsidRPr="002E63B2">
        <w:rPr>
          <w:sz w:val="20"/>
          <w:szCs w:val="20"/>
        </w:rPr>
        <w:t xml:space="preserve">При организации внеурочной деятельности могут использоваться как программы линейных (регулярных) курсов внеурочной деятельности (на их изучение установлено определенное количество часов в неделю в соответствии с рабочей программой учителя), так и программы нелинейных (нерегулярных) курсов внеурочной деятельности </w:t>
      </w:r>
    </w:p>
    <w:p w:rsidR="00377836" w:rsidRDefault="00377836" w:rsidP="002E63B2">
      <w:pPr>
        <w:spacing w:line="240" w:lineRule="auto"/>
        <w:ind w:right="20"/>
      </w:pPr>
      <w:r w:rsidRPr="002E63B2">
        <w:rPr>
          <w:sz w:val="20"/>
          <w:szCs w:val="20"/>
        </w:rPr>
        <w:t>Программы линейных курсов могут быть реализованы при использовании таких форм внеурочной деятельности, как художественные, культурологические, филологические, хоровые студии, школьные спортивные клубы и секции, предметные кружки, факультативы, школьные научные общества и т.д. Программы нелинейных (тематических) курсов могут быть реализованы при использовании таких форм внеурочной деятельности как сетевые сообщества, юношеские организации, научно-практические конференции, олимпиады, поисковые и научные исследования, общественно полезные практики, военно-патриотические объединения и т.д. Программы нелинейных (тематических) курсов разрабатываются из расчета общего количества часов в год, определенного на их изучение планом внеурочной деятельности. Образовательная нагрузка программ нелинейных (тематических) курсов может распределяться в рамках недели, четверти (полугодия), года, переноситься на каникулярное время.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63E" w:rsidRDefault="00FD363E" w:rsidP="007D5734">
      <w:pPr>
        <w:spacing w:line="240" w:lineRule="auto"/>
      </w:pPr>
      <w:r>
        <w:separator/>
      </w:r>
    </w:p>
  </w:footnote>
  <w:footnote w:type="continuationSeparator" w:id="1">
    <w:p w:rsidR="00FD363E" w:rsidRDefault="00FD363E" w:rsidP="007D57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39FF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B918E2"/>
    <w:multiLevelType w:val="hybridMultilevel"/>
    <w:tmpl w:val="6FE2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940C6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7717A38"/>
    <w:multiLevelType w:val="multilevel"/>
    <w:tmpl w:val="F4DC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9946FA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F692D1C"/>
    <w:multiLevelType w:val="hybridMultilevel"/>
    <w:tmpl w:val="B38ED33C"/>
    <w:lvl w:ilvl="0" w:tplc="63CE62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29E1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8C871E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3FA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E8C3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84D7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7CB2A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C1AD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EFB3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64C35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6D90EBC"/>
    <w:multiLevelType w:val="hybridMultilevel"/>
    <w:tmpl w:val="5530A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52B8C"/>
    <w:multiLevelType w:val="hybridMultilevel"/>
    <w:tmpl w:val="846A79AE"/>
    <w:lvl w:ilvl="0" w:tplc="6DF60FD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04BFF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C6804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83E8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329FA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3A1D0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88E0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E6C1A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D41BD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73E7411"/>
    <w:multiLevelType w:val="hybridMultilevel"/>
    <w:tmpl w:val="8EE8F0B8"/>
    <w:lvl w:ilvl="0" w:tplc="38DA8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55A16"/>
    <w:multiLevelType w:val="hybridMultilevel"/>
    <w:tmpl w:val="7F60F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8D324F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9F44F4"/>
    <w:multiLevelType w:val="hybridMultilevel"/>
    <w:tmpl w:val="0F14C660"/>
    <w:lvl w:ilvl="0" w:tplc="C51416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20B17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04E6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AE0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2E249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48604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E098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E4B52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580B6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1265BEB"/>
    <w:multiLevelType w:val="hybridMultilevel"/>
    <w:tmpl w:val="4080D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8260F"/>
    <w:multiLevelType w:val="hybridMultilevel"/>
    <w:tmpl w:val="EF961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260A3"/>
    <w:multiLevelType w:val="multilevel"/>
    <w:tmpl w:val="87D2E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51438"/>
    <w:multiLevelType w:val="hybridMultilevel"/>
    <w:tmpl w:val="F3A0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E2CA6"/>
    <w:multiLevelType w:val="hybridMultilevel"/>
    <w:tmpl w:val="144ACB84"/>
    <w:lvl w:ilvl="0" w:tplc="43F8E1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A6AE3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C98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420E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3EACA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8EA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EB5F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DD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C056D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0"/>
  </w:num>
  <w:num w:numId="15">
    <w:abstractNumId w:val="16"/>
  </w:num>
  <w:num w:numId="16">
    <w:abstractNumId w:val="5"/>
  </w:num>
  <w:num w:numId="17">
    <w:abstractNumId w:val="8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248"/>
    <w:rsid w:val="0005719C"/>
    <w:rsid w:val="00084D7C"/>
    <w:rsid w:val="00093B95"/>
    <w:rsid w:val="0012766F"/>
    <w:rsid w:val="00142A8C"/>
    <w:rsid w:val="0016627A"/>
    <w:rsid w:val="00175FE5"/>
    <w:rsid w:val="00176C63"/>
    <w:rsid w:val="0018762A"/>
    <w:rsid w:val="0019750A"/>
    <w:rsid w:val="001C10E9"/>
    <w:rsid w:val="001F51E5"/>
    <w:rsid w:val="002775CA"/>
    <w:rsid w:val="002E63B2"/>
    <w:rsid w:val="00317A08"/>
    <w:rsid w:val="00326B7D"/>
    <w:rsid w:val="00341248"/>
    <w:rsid w:val="00344CD0"/>
    <w:rsid w:val="0034657B"/>
    <w:rsid w:val="0036300F"/>
    <w:rsid w:val="00377836"/>
    <w:rsid w:val="00394846"/>
    <w:rsid w:val="003A4FE9"/>
    <w:rsid w:val="003C285F"/>
    <w:rsid w:val="003F3A8D"/>
    <w:rsid w:val="00432581"/>
    <w:rsid w:val="00446DE1"/>
    <w:rsid w:val="00475B37"/>
    <w:rsid w:val="004820A4"/>
    <w:rsid w:val="004B3BE8"/>
    <w:rsid w:val="004E2716"/>
    <w:rsid w:val="004E27DA"/>
    <w:rsid w:val="004E36C7"/>
    <w:rsid w:val="00501248"/>
    <w:rsid w:val="005028D8"/>
    <w:rsid w:val="005535E8"/>
    <w:rsid w:val="00563DBF"/>
    <w:rsid w:val="0059471B"/>
    <w:rsid w:val="005A3391"/>
    <w:rsid w:val="00630846"/>
    <w:rsid w:val="00662545"/>
    <w:rsid w:val="006831ED"/>
    <w:rsid w:val="006A2C78"/>
    <w:rsid w:val="006B41BB"/>
    <w:rsid w:val="006E70BD"/>
    <w:rsid w:val="006F1CF0"/>
    <w:rsid w:val="00712A5A"/>
    <w:rsid w:val="00714F21"/>
    <w:rsid w:val="00723372"/>
    <w:rsid w:val="00755955"/>
    <w:rsid w:val="0077353A"/>
    <w:rsid w:val="00777AC1"/>
    <w:rsid w:val="00793C6A"/>
    <w:rsid w:val="007B4D98"/>
    <w:rsid w:val="007C6B73"/>
    <w:rsid w:val="007D5734"/>
    <w:rsid w:val="007F19C8"/>
    <w:rsid w:val="007F4B66"/>
    <w:rsid w:val="00810940"/>
    <w:rsid w:val="00845ADE"/>
    <w:rsid w:val="00862120"/>
    <w:rsid w:val="00873122"/>
    <w:rsid w:val="00887596"/>
    <w:rsid w:val="0089300A"/>
    <w:rsid w:val="008A10B4"/>
    <w:rsid w:val="008A58CE"/>
    <w:rsid w:val="008A7EB9"/>
    <w:rsid w:val="008B10F2"/>
    <w:rsid w:val="008C7A35"/>
    <w:rsid w:val="008F5682"/>
    <w:rsid w:val="00927DEF"/>
    <w:rsid w:val="00935969"/>
    <w:rsid w:val="00945442"/>
    <w:rsid w:val="0095581F"/>
    <w:rsid w:val="00967262"/>
    <w:rsid w:val="00972CFC"/>
    <w:rsid w:val="0098218C"/>
    <w:rsid w:val="009B49B1"/>
    <w:rsid w:val="009F3EC2"/>
    <w:rsid w:val="00A1351D"/>
    <w:rsid w:val="00A668D1"/>
    <w:rsid w:val="00A77723"/>
    <w:rsid w:val="00A95443"/>
    <w:rsid w:val="00AB160F"/>
    <w:rsid w:val="00AD4341"/>
    <w:rsid w:val="00B10F19"/>
    <w:rsid w:val="00B121CB"/>
    <w:rsid w:val="00B159D2"/>
    <w:rsid w:val="00B31D16"/>
    <w:rsid w:val="00BC3377"/>
    <w:rsid w:val="00BF6380"/>
    <w:rsid w:val="00C0420D"/>
    <w:rsid w:val="00C60BFC"/>
    <w:rsid w:val="00C7023D"/>
    <w:rsid w:val="00C90B30"/>
    <w:rsid w:val="00CA3777"/>
    <w:rsid w:val="00CD2074"/>
    <w:rsid w:val="00CF5AEE"/>
    <w:rsid w:val="00D066FF"/>
    <w:rsid w:val="00D57E7C"/>
    <w:rsid w:val="00D83F69"/>
    <w:rsid w:val="00D87B53"/>
    <w:rsid w:val="00D9353C"/>
    <w:rsid w:val="00D9368A"/>
    <w:rsid w:val="00DA19AA"/>
    <w:rsid w:val="00DB4914"/>
    <w:rsid w:val="00DD11AB"/>
    <w:rsid w:val="00DD174F"/>
    <w:rsid w:val="00DF354B"/>
    <w:rsid w:val="00E14552"/>
    <w:rsid w:val="00E21A4D"/>
    <w:rsid w:val="00E264D4"/>
    <w:rsid w:val="00E35BBB"/>
    <w:rsid w:val="00E75E06"/>
    <w:rsid w:val="00EA7A0F"/>
    <w:rsid w:val="00EE09A8"/>
    <w:rsid w:val="00F4614F"/>
    <w:rsid w:val="00F61070"/>
    <w:rsid w:val="00F66BFC"/>
    <w:rsid w:val="00F67827"/>
    <w:rsid w:val="00F8018D"/>
    <w:rsid w:val="00F90309"/>
    <w:rsid w:val="00F93210"/>
    <w:rsid w:val="00F9361A"/>
    <w:rsid w:val="00FD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48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F8018D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501248"/>
    <w:pPr>
      <w:ind w:left="720"/>
      <w:contextualSpacing/>
    </w:pPr>
  </w:style>
  <w:style w:type="paragraph" w:customStyle="1" w:styleId="ConsPlusNormal">
    <w:name w:val="ConsPlusNormal"/>
    <w:uiPriority w:val="99"/>
    <w:rsid w:val="00501248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1248"/>
    <w:pPr>
      <w:ind w:left="720"/>
      <w:contextualSpacing/>
    </w:pPr>
  </w:style>
  <w:style w:type="paragraph" w:styleId="a4">
    <w:name w:val="No Spacing"/>
    <w:basedOn w:val="a"/>
    <w:uiPriority w:val="1"/>
    <w:qFormat/>
    <w:rsid w:val="00501248"/>
    <w:pPr>
      <w:spacing w:line="240" w:lineRule="auto"/>
    </w:pPr>
  </w:style>
  <w:style w:type="paragraph" w:styleId="a5">
    <w:name w:val="Normal (Web)"/>
    <w:basedOn w:val="a"/>
    <w:uiPriority w:val="99"/>
    <w:unhideWhenUsed/>
    <w:rsid w:val="00AD434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eastAsiaTheme="minorEastAsia"/>
      <w:szCs w:val="24"/>
    </w:rPr>
  </w:style>
  <w:style w:type="table" w:styleId="a6">
    <w:name w:val="Table Grid"/>
    <w:basedOn w:val="a1"/>
    <w:uiPriority w:val="59"/>
    <w:rsid w:val="00DD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unhideWhenUsed/>
    <w:rsid w:val="007D5734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D5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7D5734"/>
    <w:rPr>
      <w:vertAlign w:val="superscript"/>
    </w:rPr>
  </w:style>
  <w:style w:type="character" w:customStyle="1" w:styleId="10">
    <w:name w:val="Заголовок 1 Знак"/>
    <w:basedOn w:val="a0"/>
    <w:link w:val="1"/>
    <w:rsid w:val="00F8018D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B491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DB4914"/>
    <w:rPr>
      <w:rFonts w:ascii="Cambria" w:eastAsia="Times New Roman" w:hAnsi="Cambria" w:cs="Times New Roman"/>
      <w:spacing w:val="5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9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2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5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AD1E-2EA7-428C-840F-DE6B7B14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Е.А.</dc:creator>
  <cp:lastModifiedBy>ТВ</cp:lastModifiedBy>
  <cp:revision>2</cp:revision>
  <cp:lastPrinted>2015-12-04T12:11:00Z</cp:lastPrinted>
  <dcterms:created xsi:type="dcterms:W3CDTF">2021-01-11T11:47:00Z</dcterms:created>
  <dcterms:modified xsi:type="dcterms:W3CDTF">2021-01-11T11:47:00Z</dcterms:modified>
</cp:coreProperties>
</file>