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6C" w:rsidRDefault="00C7296C" w:rsidP="00C7296C">
      <w:pPr>
        <w:pStyle w:val="ConsPlusNormal"/>
        <w:spacing w:before="240"/>
        <w:jc w:val="both"/>
        <w:rPr>
          <w:b/>
          <w:sz w:val="28"/>
          <w:szCs w:val="28"/>
        </w:rPr>
      </w:pPr>
      <w:r w:rsidRPr="00C7296C">
        <w:rPr>
          <w:b/>
          <w:sz w:val="28"/>
          <w:szCs w:val="28"/>
        </w:rPr>
        <w:t xml:space="preserve">Для оформления нового работника на основную работу  требуются </w:t>
      </w:r>
    </w:p>
    <w:p w:rsidR="00C7296C" w:rsidRPr="00C7296C" w:rsidRDefault="00C7296C" w:rsidP="00C7296C">
      <w:pPr>
        <w:pStyle w:val="ConsPlusNormal"/>
        <w:spacing w:before="240"/>
        <w:jc w:val="center"/>
        <w:rPr>
          <w:b/>
          <w:sz w:val="28"/>
          <w:szCs w:val="28"/>
        </w:rPr>
      </w:pPr>
      <w:r w:rsidRPr="00C7296C">
        <w:rPr>
          <w:b/>
          <w:sz w:val="28"/>
          <w:szCs w:val="28"/>
        </w:rPr>
        <w:t>(</w:t>
      </w:r>
      <w:hyperlink r:id="rId5" w:history="1">
        <w:r w:rsidRPr="00C7296C">
          <w:rPr>
            <w:b/>
            <w:color w:val="0000FF"/>
            <w:sz w:val="28"/>
            <w:szCs w:val="28"/>
          </w:rPr>
          <w:t>ст. 65</w:t>
        </w:r>
      </w:hyperlink>
      <w:r w:rsidRPr="00C7296C">
        <w:rPr>
          <w:b/>
          <w:sz w:val="28"/>
          <w:szCs w:val="28"/>
        </w:rPr>
        <w:t xml:space="preserve"> ТК РФ):</w:t>
      </w:r>
    </w:p>
    <w:p w:rsidR="00C7296C" w:rsidRDefault="00C7296C" w:rsidP="00C729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 xml:space="preserve">паспорт или заменяющий его документ (временное удостоверение личности гражданина РФ по установленной </w:t>
      </w:r>
      <w:hyperlink r:id="rId6" w:history="1">
        <w:r w:rsidRPr="00C7296C">
          <w:rPr>
            <w:color w:val="0000FF"/>
          </w:rPr>
          <w:t>форме</w:t>
        </w:r>
      </w:hyperlink>
      <w:r>
        <w:t xml:space="preserve">). </w:t>
      </w:r>
    </w:p>
    <w:p w:rsidR="00C7296C" w:rsidRDefault="00C7296C" w:rsidP="00C729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 xml:space="preserve">сведения о трудовой деятельности и (или) трудовую книжку </w:t>
      </w:r>
      <w:hyperlink r:id="rId7" w:history="1">
        <w:r w:rsidRPr="00C7296C">
          <w:rPr>
            <w:color w:val="0000FF"/>
          </w:rPr>
          <w:t>(в случае ее ведения)</w:t>
        </w:r>
      </w:hyperlink>
      <w:r>
        <w:t>. Исключение составляют случаи, когда трудовой договор заключается впервые;</w:t>
      </w:r>
    </w:p>
    <w:p w:rsidR="00C7296C" w:rsidRDefault="00C7296C" w:rsidP="00C7296C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C7296C" w:rsidRDefault="00C7296C" w:rsidP="00C7296C">
      <w:pPr>
        <w:pStyle w:val="ConsPlusNormal"/>
        <w:spacing w:before="240"/>
        <w:jc w:val="both"/>
      </w:pPr>
      <w:r>
        <w:t>Трудовые книжки на впервые поступающих на работу лиц не оформляются (</w:t>
      </w:r>
      <w:hyperlink r:id="rId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8 ст. 2</w:t>
        </w:r>
      </w:hyperlink>
      <w:r>
        <w:t xml:space="preserve"> Федерального закона от 16.12.2019 N 439-ФЗ).</w:t>
      </w:r>
    </w:p>
    <w:p w:rsidR="00C7296C" w:rsidRDefault="00C7296C" w:rsidP="00C7296C">
      <w:pPr>
        <w:pStyle w:val="ConsPlusNormal"/>
        <w:spacing w:before="240"/>
        <w:jc w:val="both"/>
      </w:pPr>
      <w:r>
        <w:t xml:space="preserve">Если у работника нет трудовой книжки (в случае ее ведения) из-за ее утраты, повреждения или по иной причине, ее нужно оформить. Получить от работника заявление с указанием причины отсутствия трудовой книжки. Оформить ее по ранее утвержденной </w:t>
      </w:r>
      <w:hyperlink r:id="rId9" w:history="1">
        <w:r>
          <w:rPr>
            <w:color w:val="0000FF"/>
          </w:rPr>
          <w:t>форме</w:t>
        </w:r>
      </w:hyperlink>
      <w:r>
        <w:t xml:space="preserve"> (</w:t>
      </w:r>
      <w:hyperlink r:id="rId10" w:history="1">
        <w:r>
          <w:rPr>
            <w:color w:val="0000FF"/>
          </w:rPr>
          <w:t>ст. 65</w:t>
        </w:r>
      </w:hyperlink>
      <w:r>
        <w:t xml:space="preserve"> ТК РФ, </w:t>
      </w:r>
      <w:hyperlink r:id="rId11" w:history="1">
        <w:r>
          <w:rPr>
            <w:color w:val="0000FF"/>
          </w:rPr>
          <w:t>п. 3</w:t>
        </w:r>
      </w:hyperlink>
      <w:r>
        <w:t xml:space="preserve"> Постановления Правительства РФ от 24.07.2021 N 1250, </w:t>
      </w:r>
      <w:hyperlink r:id="rId12" w:history="1">
        <w:r>
          <w:rPr>
            <w:color w:val="0000FF"/>
          </w:rPr>
          <w:t>Письмо</w:t>
        </w:r>
      </w:hyperlink>
      <w:r>
        <w:t xml:space="preserve"> Минтруда от 01.09.2021 N 14-6/В-1049).</w:t>
      </w:r>
    </w:p>
    <w:p w:rsidR="00C7296C" w:rsidRDefault="00C7296C" w:rsidP="00C7296C">
      <w:pPr>
        <w:pStyle w:val="ConsPlusNormal"/>
        <w:spacing w:before="240"/>
        <w:jc w:val="both"/>
      </w:pPr>
      <w:r>
        <w:t xml:space="preserve">В случае если новый работник потерял трудовую книжку в период, когда не работал, а при трудоустройстве подал заявление о ведении сведений о трудовой деятельности в электронной форме, сначала трудовую книжку необходимо оформить, как описано выше. При этом в заявлении об оформлении трудовой книжки работнику рекомендуется указать факт отсутствия сведений о трудовой деятельности. После выдачи новой трудовой книжки работник сможет выбрать: продолжить вести трудовую книжку в бумажном виде или предоставлять ему сведения о трудовой деятельности в соответствии со </w:t>
      </w:r>
      <w:hyperlink r:id="rId13" w:history="1">
        <w:r>
          <w:rPr>
            <w:color w:val="0000FF"/>
          </w:rPr>
          <w:t>ст. 66.1</w:t>
        </w:r>
      </w:hyperlink>
      <w:r>
        <w:t xml:space="preserve"> ТК РФ (</w:t>
      </w:r>
      <w:hyperlink r:id="rId14" w:history="1">
        <w:r>
          <w:rPr>
            <w:color w:val="0000FF"/>
          </w:rPr>
          <w:t>Письмо</w:t>
        </w:r>
      </w:hyperlink>
      <w:r>
        <w:t xml:space="preserve"> Роструда от 20.10.2021 N ПГ/30991-6-1).</w:t>
      </w:r>
    </w:p>
    <w:p w:rsidR="00C7296C" w:rsidRDefault="00C7296C" w:rsidP="00C7296C">
      <w:pPr>
        <w:pStyle w:val="ConsPlusNormal"/>
        <w:spacing w:before="240"/>
        <w:jc w:val="both"/>
      </w:pPr>
      <w:r>
        <w:t>Сведения о трудовой деятельности работника формируются в электронном виде (</w:t>
      </w:r>
      <w:hyperlink r:id="rId15" w:history="1">
        <w:r>
          <w:rPr>
            <w:color w:val="0000FF"/>
          </w:rPr>
          <w:t>ст. 66.1</w:t>
        </w:r>
      </w:hyperlink>
      <w:r>
        <w:t xml:space="preserve"> ТК РФ).</w:t>
      </w:r>
    </w:p>
    <w:p w:rsidR="00C7296C" w:rsidRDefault="00C7296C" w:rsidP="00C7296C">
      <w:pPr>
        <w:pStyle w:val="ConsPlusNormal"/>
        <w:spacing w:before="240"/>
        <w:jc w:val="both"/>
      </w:pPr>
      <w:proofErr w:type="gramStart"/>
      <w:r>
        <w:t xml:space="preserve">Трудовой договор с впервые поступающим на работу лицом, не зарегистрированным в системе индивидуального (персонифицированного) учета, необходимо будет подать в территориальный орган ПФР заявление от его имени в виде анкеты по </w:t>
      </w:r>
      <w:hyperlink r:id="rId16" w:history="1">
        <w:r>
          <w:rPr>
            <w:color w:val="0000FF"/>
          </w:rPr>
          <w:t>форме АДВ-1</w:t>
        </w:r>
      </w:hyperlink>
      <w:r>
        <w:t xml:space="preserve">, чтобы ему </w:t>
      </w:r>
      <w:hyperlink r:id="rId17" w:history="1">
        <w:r>
          <w:rPr>
            <w:color w:val="0000FF"/>
          </w:rPr>
          <w:t>присвоили СНИЛС</w:t>
        </w:r>
      </w:hyperlink>
      <w:r>
        <w:t xml:space="preserve"> (</w:t>
      </w:r>
      <w:hyperlink r:id="rId18" w:history="1">
        <w:r>
          <w:rPr>
            <w:color w:val="0000FF"/>
          </w:rPr>
          <w:t>ч. 4 ст. 65</w:t>
        </w:r>
      </w:hyperlink>
      <w:r>
        <w:t xml:space="preserve"> ТК РФ, </w:t>
      </w:r>
      <w:hyperlink r:id="rId19" w:history="1">
        <w:r>
          <w:rPr>
            <w:color w:val="0000FF"/>
          </w:rPr>
          <w:t>пп. 1 п. 1 ст. 6</w:t>
        </w:r>
      </w:hyperlink>
      <w:r>
        <w:t xml:space="preserve">, </w:t>
      </w:r>
      <w:hyperlink r:id="rId20" w:history="1">
        <w:r>
          <w:rPr>
            <w:color w:val="0000FF"/>
          </w:rPr>
          <w:t>п. 1 ст. 9</w:t>
        </w:r>
      </w:hyperlink>
      <w:r>
        <w:t xml:space="preserve"> Закона N 27-ФЗ, </w:t>
      </w:r>
      <w:hyperlink r:id="rId21" w:history="1">
        <w:r>
          <w:rPr>
            <w:color w:val="0000FF"/>
          </w:rPr>
          <w:t>п. 17</w:t>
        </w:r>
      </w:hyperlink>
      <w:r>
        <w:t xml:space="preserve"> Приложения 8 к</w:t>
      </w:r>
      <w:proofErr w:type="gramEnd"/>
      <w:r>
        <w:t xml:space="preserve"> </w:t>
      </w:r>
      <w:proofErr w:type="gramStart"/>
      <w:r>
        <w:t>Постановлению Правления ПФР от 27.09.2019 N 485п).</w:t>
      </w:r>
      <w:proofErr w:type="gramEnd"/>
    </w:p>
    <w:p w:rsidR="00C7296C" w:rsidRDefault="00C7296C" w:rsidP="00C7296C">
      <w:pPr>
        <w:pStyle w:val="ConsPlusNormal"/>
        <w:spacing w:before="240"/>
        <w:jc w:val="both"/>
      </w:pPr>
    </w:p>
    <w:p w:rsidR="00C7296C" w:rsidRDefault="00C7296C" w:rsidP="00C7296C">
      <w:pPr>
        <w:pStyle w:val="ConsPlusNormal"/>
        <w:jc w:val="both"/>
      </w:pPr>
      <w:r>
        <w:t xml:space="preserve">Заявление о приеме на работу будущему сотруднику писать не обязательно. </w:t>
      </w:r>
    </w:p>
    <w:p w:rsidR="00C7296C" w:rsidRDefault="00C7296C" w:rsidP="00C7296C">
      <w:pPr>
        <w:pStyle w:val="ConsPlusNormal"/>
        <w:jc w:val="both"/>
      </w:pPr>
      <w:r>
        <w:t xml:space="preserve">Трудовые отношения с ним </w:t>
      </w:r>
      <w:hyperlink w:anchor="Par44" w:tooltip="Когда и как нужно заключить трудовой договор" w:history="1">
        <w:r>
          <w:rPr>
            <w:color w:val="0000FF"/>
          </w:rPr>
          <w:t>оформляются</w:t>
        </w:r>
      </w:hyperlink>
      <w:r>
        <w:t xml:space="preserve"> письменным трудовым договором.</w:t>
      </w:r>
    </w:p>
    <w:p w:rsidR="00C7296C" w:rsidRDefault="00C7296C" w:rsidP="00C7296C">
      <w:pPr>
        <w:pStyle w:val="ConsPlusNormal"/>
        <w:jc w:val="both"/>
      </w:pPr>
    </w:p>
    <w:p w:rsidR="00C7296C" w:rsidRDefault="00C7296C" w:rsidP="00C7296C">
      <w:pPr>
        <w:pStyle w:val="ConsPlusNormal"/>
        <w:jc w:val="both"/>
      </w:pPr>
      <w:r>
        <w:t xml:space="preserve">При оформлении на работу </w:t>
      </w:r>
      <w:hyperlink r:id="rId22" w:history="1">
        <w:r>
          <w:rPr>
            <w:color w:val="0000FF"/>
          </w:rPr>
          <w:t>военнообязанного или призывника</w:t>
        </w:r>
      </w:hyperlink>
      <w:r>
        <w:t xml:space="preserve"> </w:t>
      </w:r>
    </w:p>
    <w:p w:rsidR="00C7296C" w:rsidRDefault="00C7296C" w:rsidP="00C7296C">
      <w:pPr>
        <w:pStyle w:val="ConsPlusNormal"/>
        <w:jc w:val="both"/>
      </w:pPr>
      <w:r>
        <w:t>-военный билет или удостоверение гражданина, подлежащего призыву на военную службу.</w:t>
      </w:r>
    </w:p>
    <w:p w:rsidR="00C7296C" w:rsidRDefault="00C7296C" w:rsidP="00C7296C">
      <w:pPr>
        <w:pStyle w:val="ConsPlusNormal"/>
        <w:tabs>
          <w:tab w:val="left" w:pos="540"/>
        </w:tabs>
        <w:spacing w:before="240"/>
        <w:jc w:val="both"/>
      </w:pPr>
      <w:r>
        <w:t>При приеме на работу на должность (по профессии), к которой предъявляются специальные требования:</w:t>
      </w:r>
    </w:p>
    <w:p w:rsidR="00C7296C" w:rsidRDefault="00C7296C" w:rsidP="00C7296C">
      <w:pPr>
        <w:pStyle w:val="ConsPlusNormal"/>
        <w:tabs>
          <w:tab w:val="left" w:pos="540"/>
        </w:tabs>
        <w:spacing w:before="240"/>
        <w:jc w:val="both"/>
      </w:pPr>
      <w:r>
        <w:t>документ об образовании (диплом, аттестат);</w:t>
      </w:r>
    </w:p>
    <w:p w:rsidR="00C7296C" w:rsidRDefault="00C7296C" w:rsidP="00C7296C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lastRenderedPageBreak/>
        <w:t>документ, подтверждающий прохождение медосмотра;</w:t>
      </w:r>
    </w:p>
    <w:p w:rsidR="00C7296C" w:rsidRDefault="00C7296C" w:rsidP="00C7296C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загранпаспорт;</w:t>
      </w:r>
    </w:p>
    <w:p w:rsidR="00C7296C" w:rsidRDefault="006E7AD1" w:rsidP="00C7296C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hyperlink r:id="rId23" w:history="1">
        <w:r w:rsidR="00C7296C">
          <w:rPr>
            <w:color w:val="0000FF"/>
          </w:rPr>
          <w:t>справка</w:t>
        </w:r>
      </w:hyperlink>
      <w:r w:rsidR="00C7296C">
        <w:t xml:space="preserve"> о наличии (отсутствии) судимости.</w:t>
      </w:r>
    </w:p>
    <w:p w:rsidR="00C7296C" w:rsidRDefault="00C7296C" w:rsidP="00C7296C">
      <w:pPr>
        <w:pStyle w:val="ConsPlusNormal"/>
        <w:spacing w:before="240"/>
        <w:jc w:val="both"/>
      </w:pPr>
      <w:r>
        <w:t>Дополнительно работник может представить:</w:t>
      </w:r>
    </w:p>
    <w:p w:rsidR="00C7296C" w:rsidRDefault="00C7296C" w:rsidP="00C7296C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свидетельство о присвоении ИНН. Однако у человека может не быть этого свидетельства, а может не быть и ИНН. Их отсутствие не препятствует заключению трудового договора и не влечет никаких санкций для работодателя. При представлении в ИФНС </w:t>
      </w:r>
      <w:hyperlink r:id="rId24" w:history="1">
        <w:r>
          <w:rPr>
            <w:color w:val="0000FF"/>
          </w:rPr>
          <w:t>справки</w:t>
        </w:r>
      </w:hyperlink>
      <w:r>
        <w:t xml:space="preserve"> о доходах и суммах налога физлица (Приложение N 1 к расчету (форма 6-НДФЛ)) на работника, у которого нет ИНН, в ней не заполняется </w:t>
      </w:r>
      <w:hyperlink r:id="rId25" w:history="1">
        <w:r>
          <w:rPr>
            <w:color w:val="0000FF"/>
          </w:rPr>
          <w:t>поле</w:t>
        </w:r>
      </w:hyperlink>
      <w:r>
        <w:t xml:space="preserve"> "ИНН в Российской Федерации" (</w:t>
      </w:r>
      <w:hyperlink r:id="rId26" w:history="1">
        <w:r>
          <w:rPr>
            <w:color w:val="0000FF"/>
          </w:rPr>
          <w:t>п. 5.4</w:t>
        </w:r>
      </w:hyperlink>
      <w:r>
        <w:t xml:space="preserve"> Порядка заполнения расчета 6-НДФЛ). Личность работника налоговые органы идентифицируют по другим персональным данным, указанным в справке;</w:t>
      </w:r>
    </w:p>
    <w:p w:rsidR="00C7296C" w:rsidRDefault="006E7AD1" w:rsidP="00C7296C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hyperlink r:id="rId27" w:history="1">
        <w:r w:rsidR="00C7296C">
          <w:rPr>
            <w:color w:val="0000FF"/>
          </w:rPr>
          <w:t>справку</w:t>
        </w:r>
      </w:hyperlink>
      <w:r w:rsidR="00C7296C">
        <w:t xml:space="preserve"> о доходах и суммах налога физлица за текущий год с предыдущего места работы и документы, подтверждающие право на вычеты по НДФЛ (например, свидетельства о рождении детей). Эти документы требуются, если работник хочет получать вычеты по НДФЛ;</w:t>
      </w:r>
    </w:p>
    <w:p w:rsidR="00C7296C" w:rsidRDefault="006E7AD1" w:rsidP="00C7296C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hyperlink r:id="rId28" w:history="1">
        <w:r w:rsidR="00C7296C">
          <w:rPr>
            <w:color w:val="0000FF"/>
          </w:rPr>
          <w:t>справку</w:t>
        </w:r>
      </w:hyperlink>
      <w:r w:rsidR="00C7296C">
        <w:t xml:space="preserve"> о сумме зарплаты за текущий год и два предшествующих года. </w:t>
      </w:r>
      <w:proofErr w:type="gramStart"/>
      <w:r w:rsidR="00C7296C">
        <w:t xml:space="preserve">Она нужна, если работник хочет, чтобы при расчете пособий по </w:t>
      </w:r>
      <w:hyperlink r:id="rId29" w:history="1">
        <w:r w:rsidR="00C7296C">
          <w:rPr>
            <w:color w:val="0000FF"/>
          </w:rPr>
          <w:t>больничным</w:t>
        </w:r>
      </w:hyperlink>
      <w:r w:rsidR="00C7296C">
        <w:t xml:space="preserve"> и детских пособий вы учитывали зарплату, полученную им от предыдущих работодателей.</w:t>
      </w:r>
      <w:proofErr w:type="gramEnd"/>
    </w:p>
    <w:p w:rsidR="00C7296C" w:rsidRDefault="00C7296C" w:rsidP="00C7296C">
      <w:pPr>
        <w:pStyle w:val="ConsPlusNormal"/>
        <w:spacing w:before="240"/>
        <w:jc w:val="both"/>
      </w:pPr>
      <w:r>
        <w:t>Сделать копии со всех представленных документов, оригиналы которых возвращаются  работнику.</w:t>
      </w:r>
    </w:p>
    <w:p w:rsidR="004776D4" w:rsidRDefault="004776D4"/>
    <w:p w:rsidR="004D0981" w:rsidRPr="009F0DAF" w:rsidRDefault="004D0981" w:rsidP="004D0981">
      <w:pPr>
        <w:pStyle w:val="ConsPlusNormal"/>
      </w:pPr>
      <w:hyperlink r:id="rId30" w:history="1">
        <w:r w:rsidRPr="009F0DAF">
          <w:rPr>
            <w:i/>
            <w:iCs/>
            <w:color w:val="0000FF"/>
          </w:rPr>
          <w:br/>
          <w:t>ст. 16, Федеральный закон от 02.03.2007 N 25-ФЗ (ред. от 26.05.2021) "О муниципальной службе в Российской Федерации" {КонсультантПлюс}</w:t>
        </w:r>
      </w:hyperlink>
      <w:r w:rsidRPr="009F0DAF">
        <w:br/>
        <w:t>Статья 16. Поступление на муниципальную службу</w:t>
      </w:r>
    </w:p>
    <w:p w:rsidR="004D0981" w:rsidRPr="009F0DAF" w:rsidRDefault="004D0981" w:rsidP="004D0981">
      <w:pPr>
        <w:pStyle w:val="ConsPlusNormal"/>
        <w:ind w:firstLine="540"/>
        <w:jc w:val="both"/>
      </w:pPr>
      <w:r w:rsidRPr="009F0DAF">
        <w:t xml:space="preserve">1. </w:t>
      </w:r>
      <w:proofErr w:type="gramStart"/>
      <w:r w:rsidRPr="009F0DAF"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31" w:history="1">
        <w:r w:rsidRPr="009F0DAF">
          <w:rPr>
            <w:color w:val="0000FF"/>
          </w:rPr>
          <w:t>законом</w:t>
        </w:r>
      </w:hyperlink>
      <w:r w:rsidRPr="009F0DAF">
        <w:t xml:space="preserve"> для замещения должностей муниципальной службы, при отсутствии обстоятельств, указанных в </w:t>
      </w:r>
      <w:hyperlink r:id="rId32" w:history="1">
        <w:r w:rsidRPr="009F0DAF">
          <w:rPr>
            <w:color w:val="0000FF"/>
          </w:rPr>
          <w:t>статье 13</w:t>
        </w:r>
      </w:hyperlink>
      <w:r w:rsidRPr="009F0DAF"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4D0981" w:rsidRPr="009F0DAF" w:rsidRDefault="004D0981" w:rsidP="004D098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9F0DAF">
        <w:rPr>
          <w:sz w:val="16"/>
          <w:szCs w:val="16"/>
        </w:rPr>
        <w:t xml:space="preserve">2. </w:t>
      </w:r>
      <w:proofErr w:type="gramStart"/>
      <w:r w:rsidRPr="009F0DAF">
        <w:rPr>
          <w:sz w:val="16"/>
          <w:szCs w:val="1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D0981" w:rsidRPr="009F0DAF" w:rsidRDefault="004D0981" w:rsidP="004D0981">
      <w:pPr>
        <w:pStyle w:val="ConsPlusNormal"/>
        <w:tabs>
          <w:tab w:val="left" w:pos="2410"/>
        </w:tabs>
        <w:spacing w:before="240"/>
        <w:ind w:firstLine="540"/>
        <w:jc w:val="both"/>
        <w:rPr>
          <w:b/>
        </w:rPr>
      </w:pPr>
      <w:r w:rsidRPr="009F0DAF">
        <w:t xml:space="preserve">3. При поступлении на муниципальную службу гражданин </w:t>
      </w:r>
      <w:r w:rsidRPr="009F0DAF">
        <w:rPr>
          <w:b/>
        </w:rPr>
        <w:t>представляет: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1) заявление с просьбой о поступлении на муниципальную службу и замещении должности муниципальной службы;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 xml:space="preserve">2) собственноручно заполненную и подписанную анкету по </w:t>
      </w:r>
      <w:hyperlink r:id="rId33" w:history="1">
        <w:r w:rsidRPr="009F0DAF">
          <w:rPr>
            <w:color w:val="0000FF"/>
          </w:rPr>
          <w:t>форме</w:t>
        </w:r>
      </w:hyperlink>
      <w:r w:rsidRPr="009F0DAF">
        <w:t>, установленной уполномоченным Правительством Российской Федерации федеральным органом исполнительной власти;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lastRenderedPageBreak/>
        <w:t>3) паспорт;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34" w:history="1">
        <w:r w:rsidRPr="009F0DAF">
          <w:rPr>
            <w:color w:val="0000FF"/>
          </w:rPr>
          <w:t>порядке</w:t>
        </w:r>
      </w:hyperlink>
      <w:r w:rsidRPr="009F0DAF">
        <w:t>, за исключением случаев, когда трудовой договор (контракт) заключается впервые;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5) документ об образовании;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  <w:rPr>
          <w:i/>
        </w:rPr>
      </w:pPr>
      <w:r w:rsidRPr="009F0DAF">
        <w:rPr>
          <w:i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 xml:space="preserve">10.1) сведения, предусмотренные </w:t>
      </w:r>
      <w:hyperlink r:id="rId35" w:history="1">
        <w:r w:rsidRPr="009F0DAF">
          <w:rPr>
            <w:color w:val="0000FF"/>
          </w:rPr>
          <w:t>статьей 15.1</w:t>
        </w:r>
      </w:hyperlink>
      <w:r w:rsidRPr="009F0DAF">
        <w:t xml:space="preserve"> настоящего Федерального закона;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0" w:name="Par23"/>
      <w:bookmarkEnd w:id="0"/>
      <w:r w:rsidRPr="009F0DAF">
        <w:t>4</w:t>
      </w:r>
      <w:r w:rsidRPr="009F0DAF">
        <w:rPr>
          <w:sz w:val="16"/>
          <w:szCs w:val="16"/>
        </w:rPr>
        <w:t xml:space="preserve">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36" w:history="1">
        <w:r w:rsidRPr="009F0DAF">
          <w:rPr>
            <w:color w:val="0000FF"/>
            <w:sz w:val="16"/>
            <w:szCs w:val="16"/>
          </w:rPr>
          <w:t>законами</w:t>
        </w:r>
      </w:hyperlink>
      <w:r w:rsidRPr="009F0DAF">
        <w:rPr>
          <w:sz w:val="16"/>
          <w:szCs w:val="16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 xml:space="preserve">5. В случае установления в процессе проверки, предусмотренной </w:t>
      </w:r>
      <w:hyperlink w:anchor="Par23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" w:history="1">
        <w:r w:rsidRPr="009F0DAF">
          <w:rPr>
            <w:color w:val="0000FF"/>
          </w:rPr>
          <w:t>частью 4</w:t>
        </w:r>
      </w:hyperlink>
      <w:r w:rsidRPr="009F0DAF"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 xml:space="preserve">6. Поступление гражданина на муниципальную службу осуществляется </w:t>
      </w:r>
      <w:proofErr w:type="gramStart"/>
      <w:r w:rsidRPr="009F0DAF"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37" w:history="1">
        <w:r w:rsidRPr="009F0DAF">
          <w:rPr>
            <w:color w:val="0000FF"/>
          </w:rPr>
          <w:t>законодательством</w:t>
        </w:r>
        <w:proofErr w:type="gramEnd"/>
      </w:hyperlink>
      <w:r w:rsidRPr="009F0DAF">
        <w:t xml:space="preserve"> с учетом особенностей, предусмотренных настоящим Федеральным законом.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9F0DAF">
        <w:rPr>
          <w:sz w:val="16"/>
          <w:szCs w:val="16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38" w:history="1">
        <w:r w:rsidRPr="009F0DAF">
          <w:rPr>
            <w:color w:val="0000FF"/>
            <w:sz w:val="16"/>
            <w:szCs w:val="16"/>
          </w:rPr>
          <w:t>законом</w:t>
        </w:r>
      </w:hyperlink>
      <w:r w:rsidRPr="009F0DAF">
        <w:rPr>
          <w:sz w:val="16"/>
          <w:szCs w:val="16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D0981" w:rsidRPr="009F0DAF" w:rsidRDefault="004D0981" w:rsidP="004D0981">
      <w:pPr>
        <w:pStyle w:val="ConsPlusNormal"/>
        <w:spacing w:before="240"/>
        <w:ind w:firstLine="540"/>
        <w:jc w:val="both"/>
      </w:pPr>
      <w:r w:rsidRPr="009F0DAF">
        <w:t xml:space="preserve">9. Сторонами трудового договора при поступлении на муниципальную службу </w:t>
      </w:r>
      <w:r w:rsidRPr="009F0DAF">
        <w:lastRenderedPageBreak/>
        <w:t>являются представитель нанимателя (работодатель) и муниципальный служащий.</w:t>
      </w:r>
    </w:p>
    <w:p w:rsidR="004D0981" w:rsidRDefault="004D0981" w:rsidP="004D0981">
      <w:pPr>
        <w:pStyle w:val="ConsPlusNormal"/>
        <w:jc w:val="both"/>
      </w:pPr>
    </w:p>
    <w:p w:rsidR="004D0981" w:rsidRPr="009F0DAF" w:rsidRDefault="004D0981" w:rsidP="004D0981"/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Arial" w:hAnsi="Arial" w:cs="Arial"/>
          <w:b/>
          <w:bCs/>
          <w:sz w:val="20"/>
          <w:szCs w:val="20"/>
        </w:rPr>
        <w:t>Статья 13. Ограничения, связанные с муниципальной службой</w:t>
      </w:r>
      <w:r w:rsidRPr="009F0D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1. Гражданин не может быть принят на муниципальную службу, а муниципальный служащий не может находиться на муниципальной службе в случае: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0DAF">
        <w:rPr>
          <w:rFonts w:ascii="Times New Roman" w:hAnsi="Times New Roman" w:cs="Times New Roman"/>
          <w:sz w:val="20"/>
          <w:szCs w:val="20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proofErr w:type="gramEnd"/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39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Порядок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прохождения диспансеризации, </w:t>
      </w:r>
      <w:hyperlink r:id="rId40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перечень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таких заболеваний и </w:t>
      </w:r>
      <w:hyperlink r:id="rId41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форма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0DAF">
        <w:rPr>
          <w:rFonts w:ascii="Times New Roman" w:hAnsi="Times New Roman" w:cs="Times New Roman"/>
          <w:sz w:val="20"/>
          <w:szCs w:val="20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9F0DAF">
        <w:rPr>
          <w:rFonts w:ascii="Times New Roman" w:hAnsi="Times New Roman" w:cs="Times New Roman"/>
          <w:sz w:val="20"/>
          <w:szCs w:val="20"/>
        </w:rPr>
        <w:t xml:space="preserve"> другому;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  <w:r w:rsidRPr="009F0D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8) представления подложных документов или заведомо ложных сведений при поступлении на муниципальную службу;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9) непредставления предусмотренных настоящим Федеральным </w:t>
      </w:r>
      <w:hyperlink r:id="rId42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законом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, Федеральным </w:t>
      </w:r>
      <w:hyperlink r:id="rId43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законом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от 25 декабря 2008 года N 273-ФЗ "О противодействии коррупции" и другими федеральными </w:t>
      </w:r>
      <w:hyperlink r:id="rId44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законами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сведений или представления заведомо недостоверных или неполных сведений при поступлении на муниципальную службу;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9.1) непредставления сведений, предусмотренных </w:t>
      </w:r>
      <w:hyperlink r:id="rId45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статьей 15.1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закона; </w:t>
      </w:r>
      <w:r w:rsidRPr="009F0D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0DAF">
        <w:rPr>
          <w:rFonts w:ascii="Times New Roman" w:hAnsi="Times New Roman" w:cs="Times New Roman"/>
          <w:sz w:val="20"/>
          <w:szCs w:val="20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9F0D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0DAF">
        <w:rPr>
          <w:rFonts w:ascii="Times New Roman" w:hAnsi="Times New Roman" w:cs="Times New Roman"/>
          <w:sz w:val="20"/>
          <w:szCs w:val="20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  <w:proofErr w:type="gramEnd"/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F0DAF">
        <w:rPr>
          <w:rFonts w:ascii="Times New Roman" w:hAnsi="Times New Roman" w:cs="Times New Roman"/>
          <w:sz w:val="16"/>
          <w:szCs w:val="16"/>
        </w:rPr>
        <w:t xml:space="preserve"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 </w:t>
      </w:r>
      <w:r w:rsidRPr="009F0DA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F0DAF">
        <w:rPr>
          <w:rFonts w:ascii="Times New Roman" w:hAnsi="Times New Roman" w:cs="Times New Roman"/>
          <w:sz w:val="16"/>
          <w:szCs w:val="16"/>
        </w:rPr>
        <w:t xml:space="preserve">1.2. </w:t>
      </w:r>
      <w:proofErr w:type="gramStart"/>
      <w:r w:rsidRPr="009F0DAF">
        <w:rPr>
          <w:rFonts w:ascii="Times New Roman" w:hAnsi="Times New Roman" w:cs="Times New Roman"/>
          <w:sz w:val="16"/>
          <w:szCs w:val="16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9F0DA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2. Гражданин не может быть принят на муниципальную службу после достижения </w:t>
      </w:r>
      <w:r w:rsidRPr="009F0DAF">
        <w:rPr>
          <w:rFonts w:ascii="Times New Roman" w:hAnsi="Times New Roman" w:cs="Times New Roman"/>
          <w:b/>
          <w:sz w:val="20"/>
          <w:szCs w:val="20"/>
        </w:rPr>
        <w:t>им возраста 65 лет</w:t>
      </w:r>
      <w:r w:rsidRPr="009F0DAF">
        <w:rPr>
          <w:rFonts w:ascii="Times New Roman" w:hAnsi="Times New Roman" w:cs="Times New Roman"/>
          <w:sz w:val="20"/>
          <w:szCs w:val="20"/>
        </w:rPr>
        <w:t xml:space="preserve"> - предельного возраста, установленного для замещения должности муниципальной службы.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</w:t>
      </w:r>
      <w:r w:rsidRPr="009F0DAF">
        <w:rPr>
          <w:rFonts w:ascii="Times New Roman" w:hAnsi="Times New Roman" w:cs="Times New Roman"/>
          <w:sz w:val="20"/>
          <w:szCs w:val="20"/>
        </w:rPr>
        <w:lastRenderedPageBreak/>
        <w:t xml:space="preserve">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 </w:t>
      </w:r>
    </w:p>
    <w:p w:rsidR="004D0981" w:rsidRPr="009F0DAF" w:rsidRDefault="004D0981" w:rsidP="004D0981">
      <w:pPr>
        <w:rPr>
          <w:sz w:val="20"/>
          <w:szCs w:val="20"/>
        </w:rPr>
      </w:pP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Arial" w:hAnsi="Arial" w:cs="Arial"/>
          <w:b/>
          <w:bCs/>
          <w:sz w:val="20"/>
          <w:szCs w:val="20"/>
        </w:rPr>
        <w:t>Статья 15.1. Представление сведений о размещении информации в информационно-телекоммуникационной сети "Интернет"</w:t>
      </w:r>
      <w:r w:rsidRPr="009F0D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3"/>
      <w:bookmarkEnd w:id="1"/>
      <w:r w:rsidRPr="009F0DAF">
        <w:rPr>
          <w:rFonts w:ascii="Times New Roman" w:hAnsi="Times New Roman" w:cs="Times New Roman"/>
          <w:sz w:val="20"/>
          <w:szCs w:val="20"/>
        </w:rPr>
        <w:t xml:space="preserve"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0DAF">
        <w:rPr>
          <w:rFonts w:ascii="Times New Roman" w:hAnsi="Times New Roman" w:cs="Times New Roman"/>
          <w:sz w:val="20"/>
          <w:szCs w:val="20"/>
        </w:rPr>
        <w:t xml:space="preserve">1) гражданин, претендующий на замещение должности муниципальной службы, - при поступлении на службу </w:t>
      </w:r>
      <w:r w:rsidRPr="009F0DAF">
        <w:rPr>
          <w:rFonts w:ascii="Times New Roman" w:hAnsi="Times New Roman" w:cs="Times New Roman"/>
          <w:b/>
          <w:sz w:val="20"/>
          <w:szCs w:val="20"/>
        </w:rPr>
        <w:t>за три календарных года</w:t>
      </w:r>
      <w:r w:rsidRPr="009F0DAF">
        <w:rPr>
          <w:rFonts w:ascii="Times New Roman" w:hAnsi="Times New Roman" w:cs="Times New Roman"/>
          <w:sz w:val="20"/>
          <w:szCs w:val="20"/>
        </w:rPr>
        <w:t xml:space="preserve">, предшествующих году поступления на муниципальную службу; </w:t>
      </w:r>
      <w:proofErr w:type="gramEnd"/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2. Сведения, указанные в </w:t>
      </w:r>
      <w:hyperlink w:anchor="p3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части 1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9F0DAF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9F0DAF">
        <w:rPr>
          <w:rFonts w:ascii="Times New Roman" w:hAnsi="Times New Roman" w:cs="Times New Roman"/>
          <w:sz w:val="20"/>
          <w:szCs w:val="20"/>
        </w:rPr>
        <w:t xml:space="preserve"> отчетным. Сведения, указанные в </w:t>
      </w:r>
      <w:hyperlink w:anchor="p3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части 1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настоящей статьи, представляются по форме, установленной Правительством Российской Федерации. </w:t>
      </w:r>
    </w:p>
    <w:p w:rsidR="004D0981" w:rsidRPr="009F0DAF" w:rsidRDefault="004D0981" w:rsidP="004D0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0DAF">
        <w:rPr>
          <w:rFonts w:ascii="Times New Roman" w:hAnsi="Times New Roman" w:cs="Times New Roman"/>
          <w:sz w:val="20"/>
          <w:szCs w:val="20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3" w:history="1">
        <w:r w:rsidRPr="009F0D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частью 1</w:t>
        </w:r>
      </w:hyperlink>
      <w:r w:rsidRPr="009F0DAF">
        <w:rPr>
          <w:rFonts w:ascii="Times New Roman" w:hAnsi="Times New Roman" w:cs="Times New Roman"/>
          <w:sz w:val="20"/>
          <w:szCs w:val="20"/>
        </w:rPr>
        <w:t xml:space="preserve"> настоящей статьи. </w:t>
      </w:r>
    </w:p>
    <w:p w:rsidR="004D0981" w:rsidRDefault="004D0981"/>
    <w:sectPr w:rsidR="004D0981" w:rsidSect="006E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7296C"/>
    <w:rsid w:val="004776D4"/>
    <w:rsid w:val="004D0981"/>
    <w:rsid w:val="006E7AD1"/>
    <w:rsid w:val="00C7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745&amp;date=14.04.2022&amp;dst=100067&amp;field=134" TargetMode="External"/><Relationship Id="rId13" Type="http://schemas.openxmlformats.org/officeDocument/2006/relationships/hyperlink" Target="https://login.consultant.ru/link/?req=doc&amp;base=LAW&amp;n=389182&amp;date=14.04.2022&amp;dst=2360&amp;field=134" TargetMode="External"/><Relationship Id="rId18" Type="http://schemas.openxmlformats.org/officeDocument/2006/relationships/hyperlink" Target="https://login.consultant.ru/link/?req=doc&amp;base=LAW&amp;n=389182&amp;date=14.04.2022&amp;dst=102627&amp;field=134" TargetMode="External"/><Relationship Id="rId26" Type="http://schemas.openxmlformats.org/officeDocument/2006/relationships/hyperlink" Target="https://login.consultant.ru/link/?req=doc&amp;base=LAW&amp;n=399535&amp;date=14.04.2022&amp;dst=100308&amp;field=134" TargetMode="External"/><Relationship Id="rId39" Type="http://schemas.openxmlformats.org/officeDocument/2006/relationships/hyperlink" Target="https://login.consultant.ru/link/?req=doc&amp;base=LAW&amp;n=96619&amp;dst=100012&amp;field=134&amp;date=06.04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4032&amp;date=14.04.2022&amp;dst=100270&amp;field=134" TargetMode="External"/><Relationship Id="rId34" Type="http://schemas.openxmlformats.org/officeDocument/2006/relationships/hyperlink" Target="https://login.consultant.ru/link/?req=doc&amp;base=LAW&amp;n=389182&amp;date=06.04.2022&amp;dst=2360&amp;field=134" TargetMode="External"/><Relationship Id="rId42" Type="http://schemas.openxmlformats.org/officeDocument/2006/relationships/hyperlink" Target="https://login.consultant.ru/link/?req=doc&amp;base=LAW&amp;n=383524&amp;dst=100136&amp;field=134&amp;date=06.04.202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PKV&amp;n=75&amp;date=14.04.2022&amp;dst=100025&amp;field=134" TargetMode="External"/><Relationship Id="rId12" Type="http://schemas.openxmlformats.org/officeDocument/2006/relationships/hyperlink" Target="https://login.consultant.ru/link/?req=doc&amp;base=LAW&amp;n=394884&amp;date=14.04.2022&amp;dst=100007&amp;field=134" TargetMode="External"/><Relationship Id="rId17" Type="http://schemas.openxmlformats.org/officeDocument/2006/relationships/hyperlink" Target="https://login.consultant.ru/link/?req=doc&amp;base=PKBO&amp;n=23609&amp;date=14.04.2022" TargetMode="External"/><Relationship Id="rId25" Type="http://schemas.openxmlformats.org/officeDocument/2006/relationships/hyperlink" Target="https://login.consultant.ru/link/?req=doc&amp;base=LAW&amp;n=399535&amp;date=14.04.2022&amp;dst=100133&amp;field=134" TargetMode="External"/><Relationship Id="rId33" Type="http://schemas.openxmlformats.org/officeDocument/2006/relationships/hyperlink" Target="https://login.consultant.ru/link/?req=doc&amp;base=LAW&amp;n=338392&amp;date=06.04.2022&amp;dst=100007&amp;field=134" TargetMode="External"/><Relationship Id="rId38" Type="http://schemas.openxmlformats.org/officeDocument/2006/relationships/hyperlink" Target="https://login.consultant.ru/link/?req=doc&amp;base=LAW&amp;n=405832&amp;date=06.04.2022&amp;dst=100469&amp;field=13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4032&amp;date=14.04.2022&amp;dst=100024&amp;field=134" TargetMode="External"/><Relationship Id="rId20" Type="http://schemas.openxmlformats.org/officeDocument/2006/relationships/hyperlink" Target="https://login.consultant.ru/link/?req=doc&amp;base=LAW&amp;n=405634&amp;date=14.04.2022&amp;dst=100281&amp;field=134" TargetMode="External"/><Relationship Id="rId29" Type="http://schemas.openxmlformats.org/officeDocument/2006/relationships/hyperlink" Target="https://login.consultant.ru/link/?req=doc&amp;base=PKBO&amp;n=22980&amp;date=14.04.2022" TargetMode="External"/><Relationship Id="rId41" Type="http://schemas.openxmlformats.org/officeDocument/2006/relationships/hyperlink" Target="https://login.consultant.ru/link/?req=doc&amp;base=LAW&amp;n=96619&amp;dst=100279&amp;field=134&amp;date=06.04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2101&amp;date=14.04.2022&amp;dst=101169&amp;field=134" TargetMode="External"/><Relationship Id="rId11" Type="http://schemas.openxmlformats.org/officeDocument/2006/relationships/hyperlink" Target="https://login.consultant.ru/link/?req=doc&amp;base=LAW&amp;n=391829&amp;date=14.04.2022&amp;dst=100012&amp;field=134" TargetMode="External"/><Relationship Id="rId24" Type="http://schemas.openxmlformats.org/officeDocument/2006/relationships/hyperlink" Target="https://login.consultant.ru/link/?req=doc&amp;base=LAW&amp;n=399535&amp;date=14.04.2022&amp;dst=100130&amp;field=134" TargetMode="External"/><Relationship Id="rId32" Type="http://schemas.openxmlformats.org/officeDocument/2006/relationships/hyperlink" Target="https://login.consultant.ru/link/?req=doc&amp;base=LAW&amp;n=383524&amp;date=06.04.2022&amp;dst=100092&amp;field=134" TargetMode="External"/><Relationship Id="rId37" Type="http://schemas.openxmlformats.org/officeDocument/2006/relationships/hyperlink" Target="https://login.consultant.ru/link/?req=doc&amp;base=LAW&amp;n=389182&amp;date=06.04.2022&amp;dst=100401&amp;field=134" TargetMode="External"/><Relationship Id="rId40" Type="http://schemas.openxmlformats.org/officeDocument/2006/relationships/hyperlink" Target="https://login.consultant.ru/link/?req=doc&amp;base=LAW&amp;n=96619&amp;dst=100264&amp;field=134&amp;date=06.04.2022" TargetMode="External"/><Relationship Id="rId45" Type="http://schemas.openxmlformats.org/officeDocument/2006/relationships/hyperlink" Target="https://login.consultant.ru/link/?req=doc&amp;base=LAW&amp;n=383524&amp;dst=100314&amp;field=134&amp;date=06.04.2022" TargetMode="External"/><Relationship Id="rId5" Type="http://schemas.openxmlformats.org/officeDocument/2006/relationships/hyperlink" Target="https://login.consultant.ru/link/?req=doc&amp;base=LAW&amp;n=389182&amp;date=14.04.2022&amp;dst=100476&amp;field=134" TargetMode="External"/><Relationship Id="rId15" Type="http://schemas.openxmlformats.org/officeDocument/2006/relationships/hyperlink" Target="https://login.consultant.ru/link/?req=doc&amp;base=LAW&amp;n=389182&amp;date=14.04.2022&amp;dst=2360&amp;field=134" TargetMode="External"/><Relationship Id="rId23" Type="http://schemas.openxmlformats.org/officeDocument/2006/relationships/hyperlink" Target="https://login.consultant.ru/link/?req=doc&amp;base=LAW&amp;n=344270&amp;date=14.04.2022&amp;dst=100471&amp;field=134" TargetMode="External"/><Relationship Id="rId28" Type="http://schemas.openxmlformats.org/officeDocument/2006/relationships/hyperlink" Target="https://login.consultant.ru/link/?req=doc&amp;base=LAW&amp;n=408988&amp;date=14.04.2022&amp;dst=100013&amp;field=134" TargetMode="External"/><Relationship Id="rId36" Type="http://schemas.openxmlformats.org/officeDocument/2006/relationships/hyperlink" Target="https://login.consultant.ru/link/?req=doc&amp;base=LAW&amp;n=411082&amp;date=06.04.2022&amp;dst=100123&amp;field=134" TargetMode="External"/><Relationship Id="rId10" Type="http://schemas.openxmlformats.org/officeDocument/2006/relationships/hyperlink" Target="https://login.consultant.ru/link/?req=doc&amp;base=LAW&amp;n=389182&amp;date=14.04.2022&amp;dst=2358&amp;field=134" TargetMode="External"/><Relationship Id="rId19" Type="http://schemas.openxmlformats.org/officeDocument/2006/relationships/hyperlink" Target="https://login.consultant.ru/link/?req=doc&amp;base=LAW&amp;n=405634&amp;date=14.04.2022&amp;dst=100419&amp;field=134" TargetMode="External"/><Relationship Id="rId31" Type="http://schemas.openxmlformats.org/officeDocument/2006/relationships/hyperlink" Target="https://login.consultant.ru/link/?req=doc&amp;base=LAW&amp;n=383524&amp;date=06.04.2022&amp;dst=100055&amp;field=134" TargetMode="External"/><Relationship Id="rId44" Type="http://schemas.openxmlformats.org/officeDocument/2006/relationships/hyperlink" Target="https://login.consultant.ru/link/?req=doc&amp;base=LAW&amp;n=405956&amp;dst=100027&amp;field=134&amp;date=06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4282&amp;date=14.04.2022&amp;dst=100025&amp;field=134" TargetMode="External"/><Relationship Id="rId14" Type="http://schemas.openxmlformats.org/officeDocument/2006/relationships/hyperlink" Target="https://login.consultant.ru/link/?req=doc&amp;base=QUEST&amp;n=207315&amp;date=14.04.2022" TargetMode="External"/><Relationship Id="rId22" Type="http://schemas.openxmlformats.org/officeDocument/2006/relationships/hyperlink" Target="https://login.consultant.ru/link/?req=doc&amp;base=LAW&amp;n=398674&amp;date=14.04.2022&amp;dst=100053&amp;field=134" TargetMode="External"/><Relationship Id="rId27" Type="http://schemas.openxmlformats.org/officeDocument/2006/relationships/hyperlink" Target="https://login.consultant.ru/link/?req=doc&amp;base=LAW&amp;n=399535&amp;date=14.04.2022&amp;dst=101253&amp;field=134" TargetMode="External"/><Relationship Id="rId30" Type="http://schemas.openxmlformats.org/officeDocument/2006/relationships/hyperlink" Target="https://login.consultant.ru/link/?req=doc&amp;base=LAW&amp;n=383524&amp;date=06.04.2022&amp;dst=100133&amp;field=134" TargetMode="External"/><Relationship Id="rId35" Type="http://schemas.openxmlformats.org/officeDocument/2006/relationships/hyperlink" Target="https://login.consultant.ru/link/?req=doc&amp;base=LAW&amp;n=383524&amp;date=06.04.2022&amp;dst=100314&amp;field=134" TargetMode="External"/><Relationship Id="rId43" Type="http://schemas.openxmlformats.org/officeDocument/2006/relationships/hyperlink" Target="https://login.consultant.ru/link/?req=doc&amp;base=LAW&amp;n=411082&amp;dst=11&amp;field=134&amp;date=06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3029</Words>
  <Characters>17267</Characters>
  <Application>Microsoft Office Word</Application>
  <DocSecurity>0</DocSecurity>
  <Lines>143</Lines>
  <Paragraphs>40</Paragraphs>
  <ScaleCrop>false</ScaleCrop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ТВ</cp:lastModifiedBy>
  <cp:revision>3</cp:revision>
  <dcterms:created xsi:type="dcterms:W3CDTF">2022-04-14T12:20:00Z</dcterms:created>
  <dcterms:modified xsi:type="dcterms:W3CDTF">2022-04-15T08:07:00Z</dcterms:modified>
</cp:coreProperties>
</file>